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3C0EA" w14:textId="5D7B8765" w:rsidR="00DF483D" w:rsidRPr="007C7DA0" w:rsidRDefault="00C74F26" w:rsidP="0010034E">
      <w:pPr>
        <w:jc w:val="center"/>
        <w:rPr>
          <w:rFonts w:cstheme="minorHAnsi"/>
        </w:rPr>
      </w:pPr>
      <w:bookmarkStart w:id="0" w:name="_Hlk115689411"/>
      <w:r w:rsidRPr="007C7DA0">
        <w:rPr>
          <w:noProof/>
          <w:lang w:eastAsia="en-GB"/>
        </w:rPr>
        <w:drawing>
          <wp:inline distT="0" distB="0" distL="0" distR="0" wp14:anchorId="7F22ED0C" wp14:editId="26182571">
            <wp:extent cx="3001550" cy="3060700"/>
            <wp:effectExtent l="0" t="0" r="8890" b="6350"/>
            <wp:docPr id="25" name="Picture 4">
              <a:extLst xmlns:a="http://schemas.openxmlformats.org/drawingml/2006/main">
                <a:ext uri="{FF2B5EF4-FFF2-40B4-BE49-F238E27FC236}">
                  <a16:creationId xmlns:a16="http://schemas.microsoft.com/office/drawing/2014/main" id="{9226206A-B49F-4B02-AFBC-2812410904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9226206A-B49F-4B02-AFBC-28124109046F}"/>
                        </a:ext>
                      </a:extLst>
                    </pic:cNvPr>
                    <pic:cNvPicPr>
                      <a:picLocks noChangeAspect="1"/>
                    </pic:cNvPicPr>
                  </pic:nvPicPr>
                  <pic:blipFill rotWithShape="1">
                    <a:blip r:embed="rId8">
                      <a:extLst>
                        <a:ext uri="{28A0092B-C50C-407E-A947-70E740481C1C}">
                          <a14:useLocalDpi xmlns:a14="http://schemas.microsoft.com/office/drawing/2010/main" val="0"/>
                        </a:ext>
                      </a:extLst>
                    </a:blip>
                    <a:srcRect r="65831"/>
                    <a:stretch/>
                  </pic:blipFill>
                  <pic:spPr>
                    <a:xfrm>
                      <a:off x="0" y="0"/>
                      <a:ext cx="3016418" cy="3075861"/>
                    </a:xfrm>
                    <a:prstGeom prst="rect">
                      <a:avLst/>
                    </a:prstGeom>
                  </pic:spPr>
                </pic:pic>
              </a:graphicData>
            </a:graphic>
          </wp:inline>
        </w:drawing>
      </w:r>
    </w:p>
    <w:p w14:paraId="0DCCBA10" w14:textId="77777777" w:rsidR="00DE185D" w:rsidRPr="007C7DA0" w:rsidRDefault="00DE185D" w:rsidP="006F4410">
      <w:pPr>
        <w:jc w:val="center"/>
        <w:rPr>
          <w:rFonts w:cstheme="minorHAnsi"/>
          <w:b/>
          <w:sz w:val="48"/>
          <w:szCs w:val="48"/>
        </w:rPr>
      </w:pPr>
    </w:p>
    <w:p w14:paraId="020A9E41" w14:textId="024E1C3E" w:rsidR="006F4410" w:rsidRPr="007C7DA0" w:rsidRDefault="00000ECE" w:rsidP="00C74D7E">
      <w:pPr>
        <w:pStyle w:val="Title"/>
        <w:jc w:val="center"/>
        <w:rPr>
          <w:rFonts w:asciiTheme="minorHAnsi" w:hAnsiTheme="minorHAnsi" w:cstheme="minorHAnsi"/>
        </w:rPr>
      </w:pPr>
      <w:r w:rsidRPr="007C7DA0">
        <w:rPr>
          <w:rFonts w:asciiTheme="minorHAnsi" w:hAnsiTheme="minorHAnsi" w:cstheme="minorHAnsi"/>
        </w:rPr>
        <w:t>Adults Electronic Ca</w:t>
      </w:r>
      <w:r w:rsidR="00C52797">
        <w:rPr>
          <w:rFonts w:asciiTheme="minorHAnsi" w:hAnsiTheme="minorHAnsi" w:cstheme="minorHAnsi"/>
        </w:rPr>
        <w:t>r</w:t>
      </w:r>
      <w:r w:rsidRPr="007C7DA0">
        <w:rPr>
          <w:rFonts w:asciiTheme="minorHAnsi" w:hAnsiTheme="minorHAnsi" w:cstheme="minorHAnsi"/>
        </w:rPr>
        <w:t xml:space="preserve">e </w:t>
      </w:r>
      <w:r w:rsidR="00687184" w:rsidRPr="007C7DA0">
        <w:rPr>
          <w:rFonts w:asciiTheme="minorHAnsi" w:hAnsiTheme="minorHAnsi" w:cstheme="minorHAnsi"/>
        </w:rPr>
        <w:t>File Recording</w:t>
      </w:r>
      <w:r w:rsidR="00047C0F" w:rsidRPr="007C7DA0">
        <w:rPr>
          <w:rFonts w:asciiTheme="minorHAnsi" w:hAnsiTheme="minorHAnsi" w:cstheme="minorHAnsi"/>
        </w:rPr>
        <w:t xml:space="preserve"> and Record Audit</w:t>
      </w:r>
      <w:r w:rsidRPr="007C7DA0">
        <w:rPr>
          <w:rFonts w:asciiTheme="minorHAnsi" w:hAnsiTheme="minorHAnsi" w:cstheme="minorHAnsi"/>
        </w:rPr>
        <w:t xml:space="preserve"> Policy</w:t>
      </w:r>
    </w:p>
    <w:p w14:paraId="3D3ABC07" w14:textId="77777777" w:rsidR="009E51DA" w:rsidRPr="007C7DA0" w:rsidRDefault="009E51DA" w:rsidP="009E51DA"/>
    <w:p w14:paraId="6C65DE0E" w14:textId="545AA51C" w:rsidR="00000ECE" w:rsidRPr="007C7DA0" w:rsidRDefault="00287543" w:rsidP="00C74D7E">
      <w:pPr>
        <w:pStyle w:val="Title"/>
        <w:jc w:val="center"/>
        <w:rPr>
          <w:rFonts w:asciiTheme="minorHAnsi" w:hAnsiTheme="minorHAnsi" w:cstheme="minorHAnsi"/>
        </w:rPr>
      </w:pPr>
      <w:r w:rsidRPr="007C7DA0">
        <w:rPr>
          <w:rFonts w:asciiTheme="minorHAnsi" w:hAnsiTheme="minorHAnsi" w:cstheme="minorHAnsi"/>
        </w:rPr>
        <w:t xml:space="preserve">Version </w:t>
      </w:r>
      <w:r w:rsidR="00680671">
        <w:rPr>
          <w:rFonts w:asciiTheme="minorHAnsi" w:hAnsiTheme="minorHAnsi" w:cstheme="minorHAnsi"/>
        </w:rPr>
        <w:t>5</w:t>
      </w:r>
      <w:r w:rsidR="00000ECE" w:rsidRPr="007C7DA0">
        <w:rPr>
          <w:rFonts w:asciiTheme="minorHAnsi" w:hAnsiTheme="minorHAnsi" w:cstheme="minorHAnsi"/>
        </w:rPr>
        <w:t>.0</w:t>
      </w:r>
      <w:r w:rsidR="00DE185D" w:rsidRPr="007C7DA0">
        <w:rPr>
          <w:rFonts w:asciiTheme="minorHAnsi" w:hAnsiTheme="minorHAnsi" w:cstheme="minorHAnsi"/>
        </w:rPr>
        <w:t>0</w:t>
      </w:r>
    </w:p>
    <w:p w14:paraId="1B04B301" w14:textId="7E8D7EE3" w:rsidR="00000ECE" w:rsidRPr="007C7DA0" w:rsidRDefault="00287543" w:rsidP="00C74D7E">
      <w:pPr>
        <w:pStyle w:val="Title"/>
        <w:jc w:val="center"/>
        <w:rPr>
          <w:rFonts w:asciiTheme="minorHAnsi" w:hAnsiTheme="minorHAnsi" w:cstheme="minorHAnsi"/>
        </w:rPr>
      </w:pPr>
      <w:r w:rsidRPr="007C7DA0">
        <w:rPr>
          <w:rFonts w:asciiTheme="minorHAnsi" w:hAnsiTheme="minorHAnsi" w:cstheme="minorHAnsi"/>
        </w:rPr>
        <w:t xml:space="preserve">Revised </w:t>
      </w:r>
      <w:r w:rsidR="00680671">
        <w:rPr>
          <w:rFonts w:asciiTheme="minorHAnsi" w:hAnsiTheme="minorHAnsi" w:cstheme="minorHAnsi"/>
        </w:rPr>
        <w:t>February</w:t>
      </w:r>
      <w:r w:rsidR="00752548" w:rsidRPr="007C7DA0">
        <w:rPr>
          <w:rFonts w:asciiTheme="minorHAnsi" w:hAnsiTheme="minorHAnsi" w:cstheme="minorHAnsi"/>
        </w:rPr>
        <w:t xml:space="preserve"> 2023</w:t>
      </w:r>
    </w:p>
    <w:p w14:paraId="1E53F7C5" w14:textId="77777777" w:rsidR="006F4410" w:rsidRPr="007C7DA0" w:rsidRDefault="006F4410" w:rsidP="006F4410">
      <w:pPr>
        <w:jc w:val="center"/>
        <w:rPr>
          <w:rFonts w:cstheme="minorHAnsi"/>
          <w:b/>
          <w:sz w:val="48"/>
          <w:szCs w:val="48"/>
        </w:rPr>
      </w:pPr>
    </w:p>
    <w:p w14:paraId="16550235" w14:textId="77777777" w:rsidR="00000ECE" w:rsidRPr="007C7DA0" w:rsidRDefault="00000ECE" w:rsidP="006F4410">
      <w:pPr>
        <w:jc w:val="center"/>
        <w:rPr>
          <w:rFonts w:cstheme="minorHAnsi"/>
          <w:b/>
          <w:sz w:val="48"/>
          <w:szCs w:val="48"/>
        </w:rPr>
      </w:pPr>
    </w:p>
    <w:p w14:paraId="56426339" w14:textId="77777777" w:rsidR="00000ECE" w:rsidRPr="007C7DA0" w:rsidRDefault="00000ECE" w:rsidP="006F4410">
      <w:pPr>
        <w:jc w:val="center"/>
        <w:rPr>
          <w:rFonts w:cstheme="minorHAnsi"/>
          <w:b/>
          <w:sz w:val="48"/>
          <w:szCs w:val="48"/>
        </w:rPr>
      </w:pPr>
    </w:p>
    <w:p w14:paraId="4BE575D8" w14:textId="77777777" w:rsidR="00DE185D" w:rsidRPr="007C7DA0" w:rsidRDefault="00DE185D" w:rsidP="00667EF8">
      <w:pPr>
        <w:rPr>
          <w:rFonts w:cstheme="minorHAnsi"/>
          <w:b/>
          <w:sz w:val="28"/>
          <w:szCs w:val="28"/>
        </w:rPr>
      </w:pPr>
    </w:p>
    <w:p w14:paraId="3CE6CE23" w14:textId="77777777" w:rsidR="00DE185D" w:rsidRPr="007C7DA0" w:rsidRDefault="00DE185D" w:rsidP="00667EF8">
      <w:pPr>
        <w:rPr>
          <w:rFonts w:cstheme="minorHAnsi"/>
          <w:b/>
          <w:sz w:val="28"/>
          <w:szCs w:val="28"/>
        </w:rPr>
      </w:pPr>
    </w:p>
    <w:p w14:paraId="7D7EF96A" w14:textId="77777777" w:rsidR="00667EF8" w:rsidRPr="007C7DA0" w:rsidRDefault="00667EF8" w:rsidP="00667EF8">
      <w:pPr>
        <w:rPr>
          <w:rFonts w:cstheme="minorHAnsi"/>
          <w:b/>
          <w:sz w:val="28"/>
          <w:szCs w:val="28"/>
        </w:rPr>
      </w:pPr>
    </w:p>
    <w:p w14:paraId="0B335C82" w14:textId="7D191DA3" w:rsidR="00993BAB" w:rsidRPr="007C7DA0" w:rsidRDefault="00993BAB" w:rsidP="00DE185D">
      <w:pPr>
        <w:rPr>
          <w:rFonts w:cstheme="minorHAnsi"/>
          <w:b/>
          <w:sz w:val="28"/>
          <w:szCs w:val="28"/>
        </w:rPr>
      </w:pPr>
    </w:p>
    <w:p w14:paraId="3F109906" w14:textId="7D982A75" w:rsidR="00DE185D" w:rsidRPr="007C7DA0" w:rsidRDefault="006F4410" w:rsidP="00C74D7E">
      <w:pPr>
        <w:pStyle w:val="Heading1"/>
        <w:rPr>
          <w:rFonts w:asciiTheme="minorHAnsi" w:hAnsiTheme="minorHAnsi" w:cstheme="minorHAnsi"/>
        </w:rPr>
      </w:pPr>
      <w:bookmarkStart w:id="1" w:name="_Toc115689259"/>
      <w:r w:rsidRPr="007C7DA0">
        <w:rPr>
          <w:rFonts w:asciiTheme="minorHAnsi" w:hAnsiTheme="minorHAnsi" w:cstheme="minorHAnsi"/>
        </w:rPr>
        <w:lastRenderedPageBreak/>
        <w:t>Version Control</w:t>
      </w:r>
      <w:bookmarkEnd w:id="1"/>
    </w:p>
    <w:p w14:paraId="51A1C649" w14:textId="77777777" w:rsidR="004C5ADC" w:rsidRPr="007C7DA0" w:rsidRDefault="004C5ADC" w:rsidP="004C5ADC"/>
    <w:p w14:paraId="7ACB4C19" w14:textId="77777777" w:rsidR="006F4410" w:rsidRPr="007C7DA0" w:rsidRDefault="006F4410" w:rsidP="00DE185D">
      <w:pPr>
        <w:rPr>
          <w:rFonts w:cstheme="minorHAnsi"/>
          <w:b/>
          <w:sz w:val="28"/>
          <w:szCs w:val="28"/>
        </w:rPr>
      </w:pPr>
      <w:r w:rsidRPr="007C7DA0">
        <w:rPr>
          <w:rFonts w:cstheme="minorHAnsi"/>
          <w:b/>
          <w:sz w:val="28"/>
          <w:szCs w:val="28"/>
        </w:rPr>
        <w:t>Document History</w:t>
      </w:r>
    </w:p>
    <w:tbl>
      <w:tblPr>
        <w:tblStyle w:val="TableGrid"/>
        <w:tblW w:w="9922" w:type="dxa"/>
        <w:tblInd w:w="279" w:type="dxa"/>
        <w:tblLook w:val="04A0" w:firstRow="1" w:lastRow="0" w:firstColumn="1" w:lastColumn="0" w:noHBand="0" w:noVBand="1"/>
      </w:tblPr>
      <w:tblGrid>
        <w:gridCol w:w="1104"/>
        <w:gridCol w:w="1685"/>
        <w:gridCol w:w="1825"/>
        <w:gridCol w:w="5308"/>
      </w:tblGrid>
      <w:tr w:rsidR="00DE185D" w:rsidRPr="007C7DA0" w14:paraId="48328CF8" w14:textId="77777777" w:rsidTr="008461A6">
        <w:tc>
          <w:tcPr>
            <w:tcW w:w="1104" w:type="dxa"/>
          </w:tcPr>
          <w:p w14:paraId="643361E0" w14:textId="77777777" w:rsidR="00DE185D" w:rsidRPr="007C7DA0" w:rsidRDefault="00DE185D" w:rsidP="006F4410">
            <w:pPr>
              <w:rPr>
                <w:rFonts w:cstheme="minorHAnsi"/>
                <w:b/>
                <w:sz w:val="28"/>
                <w:szCs w:val="28"/>
              </w:rPr>
            </w:pPr>
            <w:r w:rsidRPr="007C7DA0">
              <w:rPr>
                <w:rFonts w:cstheme="minorHAnsi"/>
                <w:b/>
                <w:sz w:val="28"/>
                <w:szCs w:val="28"/>
              </w:rPr>
              <w:t>Version</w:t>
            </w:r>
          </w:p>
        </w:tc>
        <w:tc>
          <w:tcPr>
            <w:tcW w:w="1685" w:type="dxa"/>
          </w:tcPr>
          <w:p w14:paraId="223EC5E3" w14:textId="77777777" w:rsidR="00DE185D" w:rsidRPr="007C7DA0" w:rsidRDefault="00DE185D" w:rsidP="006F4410">
            <w:pPr>
              <w:rPr>
                <w:rFonts w:cstheme="minorHAnsi"/>
                <w:b/>
                <w:sz w:val="28"/>
                <w:szCs w:val="28"/>
              </w:rPr>
            </w:pPr>
            <w:r w:rsidRPr="007C7DA0">
              <w:rPr>
                <w:rFonts w:cstheme="minorHAnsi"/>
                <w:b/>
                <w:sz w:val="28"/>
                <w:szCs w:val="28"/>
              </w:rPr>
              <w:t>Date</w:t>
            </w:r>
          </w:p>
        </w:tc>
        <w:tc>
          <w:tcPr>
            <w:tcW w:w="1825" w:type="dxa"/>
          </w:tcPr>
          <w:p w14:paraId="5D3A6470" w14:textId="77777777" w:rsidR="00DE185D" w:rsidRPr="007C7DA0" w:rsidRDefault="00DE185D" w:rsidP="006F4410">
            <w:pPr>
              <w:rPr>
                <w:rFonts w:cstheme="minorHAnsi"/>
                <w:b/>
                <w:sz w:val="28"/>
                <w:szCs w:val="28"/>
              </w:rPr>
            </w:pPr>
            <w:r w:rsidRPr="007C7DA0">
              <w:rPr>
                <w:rFonts w:cstheme="minorHAnsi"/>
                <w:b/>
                <w:sz w:val="28"/>
                <w:szCs w:val="28"/>
              </w:rPr>
              <w:t>Author</w:t>
            </w:r>
          </w:p>
        </w:tc>
        <w:tc>
          <w:tcPr>
            <w:tcW w:w="5308" w:type="dxa"/>
          </w:tcPr>
          <w:p w14:paraId="242C07C3" w14:textId="77777777" w:rsidR="00DE185D" w:rsidRPr="007C7DA0" w:rsidRDefault="00DE185D" w:rsidP="006F4410">
            <w:pPr>
              <w:rPr>
                <w:rFonts w:cstheme="minorHAnsi"/>
                <w:b/>
                <w:sz w:val="28"/>
                <w:szCs w:val="28"/>
              </w:rPr>
            </w:pPr>
            <w:r w:rsidRPr="007C7DA0">
              <w:rPr>
                <w:rFonts w:cstheme="minorHAnsi"/>
                <w:b/>
                <w:sz w:val="28"/>
                <w:szCs w:val="28"/>
              </w:rPr>
              <w:t>Change History</w:t>
            </w:r>
          </w:p>
        </w:tc>
      </w:tr>
      <w:tr w:rsidR="00DE185D" w:rsidRPr="007C7DA0" w14:paraId="29336EF5" w14:textId="77777777" w:rsidTr="008461A6">
        <w:tc>
          <w:tcPr>
            <w:tcW w:w="1104" w:type="dxa"/>
          </w:tcPr>
          <w:p w14:paraId="5656EAB9" w14:textId="77777777" w:rsidR="00DE185D" w:rsidRPr="007C7DA0" w:rsidRDefault="00DE185D" w:rsidP="006F4410">
            <w:pPr>
              <w:rPr>
                <w:rFonts w:cstheme="minorHAnsi"/>
              </w:rPr>
            </w:pPr>
            <w:r w:rsidRPr="007C7DA0">
              <w:rPr>
                <w:rFonts w:cstheme="minorHAnsi"/>
              </w:rPr>
              <w:t>1.00</w:t>
            </w:r>
          </w:p>
        </w:tc>
        <w:tc>
          <w:tcPr>
            <w:tcW w:w="1685" w:type="dxa"/>
          </w:tcPr>
          <w:p w14:paraId="5F7792DF" w14:textId="77777777" w:rsidR="00DE185D" w:rsidRPr="007C7DA0" w:rsidRDefault="00DE185D" w:rsidP="00DE185D">
            <w:pPr>
              <w:rPr>
                <w:rFonts w:cstheme="minorHAnsi"/>
                <w:b/>
              </w:rPr>
            </w:pPr>
            <w:r w:rsidRPr="007C7DA0">
              <w:rPr>
                <w:rFonts w:cstheme="minorHAnsi"/>
                <w:b/>
              </w:rPr>
              <w:t>October 2015</w:t>
            </w:r>
          </w:p>
        </w:tc>
        <w:tc>
          <w:tcPr>
            <w:tcW w:w="1825" w:type="dxa"/>
          </w:tcPr>
          <w:p w14:paraId="094A62C9" w14:textId="77777777" w:rsidR="00DE185D" w:rsidRPr="007C7DA0" w:rsidRDefault="00DE185D" w:rsidP="006F4410">
            <w:pPr>
              <w:rPr>
                <w:rFonts w:cstheme="minorHAnsi"/>
                <w:bCs/>
              </w:rPr>
            </w:pPr>
            <w:r w:rsidRPr="007C7DA0">
              <w:rPr>
                <w:rFonts w:cstheme="minorHAnsi"/>
                <w:bCs/>
              </w:rPr>
              <w:t>Anne Barlow</w:t>
            </w:r>
          </w:p>
        </w:tc>
        <w:tc>
          <w:tcPr>
            <w:tcW w:w="5308" w:type="dxa"/>
          </w:tcPr>
          <w:p w14:paraId="05BC7078" w14:textId="77777777" w:rsidR="00DE185D" w:rsidRPr="007C7DA0" w:rsidRDefault="00DE185D" w:rsidP="006F4410">
            <w:pPr>
              <w:rPr>
                <w:rFonts w:cstheme="minorHAnsi"/>
                <w:bCs/>
              </w:rPr>
            </w:pPr>
            <w:r w:rsidRPr="007C7DA0">
              <w:rPr>
                <w:rFonts w:cstheme="minorHAnsi"/>
                <w:bCs/>
              </w:rPr>
              <w:t>Reviewed and Approved Version</w:t>
            </w:r>
          </w:p>
        </w:tc>
      </w:tr>
      <w:tr w:rsidR="00DE185D" w:rsidRPr="007C7DA0" w14:paraId="60A798D5" w14:textId="77777777" w:rsidTr="008461A6">
        <w:tc>
          <w:tcPr>
            <w:tcW w:w="1104" w:type="dxa"/>
          </w:tcPr>
          <w:p w14:paraId="35346BCB" w14:textId="77777777" w:rsidR="00DE185D" w:rsidRPr="007C7DA0" w:rsidRDefault="00DE185D" w:rsidP="006F4410">
            <w:pPr>
              <w:rPr>
                <w:rFonts w:cstheme="minorHAnsi"/>
                <w:b/>
              </w:rPr>
            </w:pPr>
            <w:r w:rsidRPr="007C7DA0">
              <w:rPr>
                <w:rFonts w:cstheme="minorHAnsi"/>
                <w:b/>
              </w:rPr>
              <w:t>2.00</w:t>
            </w:r>
          </w:p>
        </w:tc>
        <w:tc>
          <w:tcPr>
            <w:tcW w:w="1685" w:type="dxa"/>
          </w:tcPr>
          <w:p w14:paraId="37182CD4" w14:textId="77777777" w:rsidR="00DE185D" w:rsidRPr="007C7DA0" w:rsidRDefault="00DE185D" w:rsidP="006F4410">
            <w:pPr>
              <w:rPr>
                <w:rFonts w:cstheme="minorHAnsi"/>
                <w:b/>
              </w:rPr>
            </w:pPr>
            <w:r w:rsidRPr="007C7DA0">
              <w:rPr>
                <w:rFonts w:cstheme="minorHAnsi"/>
                <w:b/>
              </w:rPr>
              <w:t>December 2015</w:t>
            </w:r>
          </w:p>
        </w:tc>
        <w:tc>
          <w:tcPr>
            <w:tcW w:w="1825" w:type="dxa"/>
          </w:tcPr>
          <w:p w14:paraId="357C91F0" w14:textId="77777777" w:rsidR="00DE185D" w:rsidRPr="007C7DA0" w:rsidRDefault="00DE185D" w:rsidP="00DE185D">
            <w:pPr>
              <w:rPr>
                <w:rFonts w:cstheme="minorHAnsi"/>
                <w:bCs/>
              </w:rPr>
            </w:pPr>
            <w:r w:rsidRPr="007C7DA0">
              <w:rPr>
                <w:rFonts w:cstheme="minorHAnsi"/>
                <w:bCs/>
              </w:rPr>
              <w:t>Sheila Dawber</w:t>
            </w:r>
          </w:p>
        </w:tc>
        <w:tc>
          <w:tcPr>
            <w:tcW w:w="5308" w:type="dxa"/>
          </w:tcPr>
          <w:p w14:paraId="06F784A0" w14:textId="77777777" w:rsidR="00DE185D" w:rsidRPr="007C7DA0" w:rsidRDefault="00DE185D" w:rsidP="006F4410">
            <w:pPr>
              <w:rPr>
                <w:rFonts w:cstheme="minorHAnsi"/>
                <w:bCs/>
              </w:rPr>
            </w:pPr>
            <w:r w:rsidRPr="007C7DA0">
              <w:rPr>
                <w:rFonts w:cstheme="minorHAnsi"/>
                <w:bCs/>
              </w:rPr>
              <w:t>Reviewed Case Recording Standards</w:t>
            </w:r>
            <w:r w:rsidR="00565248" w:rsidRPr="007C7DA0">
              <w:rPr>
                <w:rFonts w:cstheme="minorHAnsi"/>
                <w:bCs/>
              </w:rPr>
              <w:t xml:space="preserve"> and Records Audit </w:t>
            </w:r>
          </w:p>
        </w:tc>
      </w:tr>
      <w:tr w:rsidR="00DE185D" w:rsidRPr="007C7DA0" w14:paraId="4D291485" w14:textId="77777777" w:rsidTr="008461A6">
        <w:tc>
          <w:tcPr>
            <w:tcW w:w="1104" w:type="dxa"/>
          </w:tcPr>
          <w:p w14:paraId="189F11C0" w14:textId="77777777" w:rsidR="00DE185D" w:rsidRPr="007C7DA0" w:rsidRDefault="001B1824" w:rsidP="006F4410">
            <w:pPr>
              <w:rPr>
                <w:rFonts w:cstheme="minorHAnsi"/>
                <w:b/>
              </w:rPr>
            </w:pPr>
            <w:r w:rsidRPr="007C7DA0">
              <w:rPr>
                <w:rFonts w:cstheme="minorHAnsi"/>
                <w:b/>
              </w:rPr>
              <w:t>2.10</w:t>
            </w:r>
          </w:p>
        </w:tc>
        <w:tc>
          <w:tcPr>
            <w:tcW w:w="1685" w:type="dxa"/>
          </w:tcPr>
          <w:p w14:paraId="2978BB95" w14:textId="77777777" w:rsidR="00DE185D" w:rsidRPr="007C7DA0" w:rsidRDefault="001B1824" w:rsidP="006F4410">
            <w:pPr>
              <w:rPr>
                <w:rFonts w:cstheme="minorHAnsi"/>
                <w:b/>
              </w:rPr>
            </w:pPr>
            <w:r w:rsidRPr="007C7DA0">
              <w:rPr>
                <w:rFonts w:cstheme="minorHAnsi"/>
                <w:b/>
              </w:rPr>
              <w:t>Feb 2016</w:t>
            </w:r>
          </w:p>
        </w:tc>
        <w:tc>
          <w:tcPr>
            <w:tcW w:w="1825" w:type="dxa"/>
          </w:tcPr>
          <w:p w14:paraId="17C10BE3" w14:textId="77777777" w:rsidR="00DE185D" w:rsidRPr="007C7DA0" w:rsidRDefault="001B1824" w:rsidP="006F4410">
            <w:pPr>
              <w:rPr>
                <w:rFonts w:cstheme="minorHAnsi"/>
                <w:bCs/>
              </w:rPr>
            </w:pPr>
            <w:r w:rsidRPr="007C7DA0">
              <w:rPr>
                <w:rFonts w:cstheme="minorHAnsi"/>
                <w:bCs/>
              </w:rPr>
              <w:t>Neil Meehan</w:t>
            </w:r>
          </w:p>
        </w:tc>
        <w:tc>
          <w:tcPr>
            <w:tcW w:w="5308" w:type="dxa"/>
          </w:tcPr>
          <w:p w14:paraId="63F1C540" w14:textId="77777777" w:rsidR="00DE185D" w:rsidRPr="007C7DA0" w:rsidRDefault="001B1824" w:rsidP="006F4410">
            <w:pPr>
              <w:rPr>
                <w:rFonts w:cstheme="minorHAnsi"/>
                <w:bCs/>
              </w:rPr>
            </w:pPr>
            <w:r w:rsidRPr="007C7DA0">
              <w:rPr>
                <w:rFonts w:cstheme="minorHAnsi"/>
                <w:bCs/>
              </w:rPr>
              <w:t>Added Chronology guide/screenshots</w:t>
            </w:r>
          </w:p>
        </w:tc>
      </w:tr>
      <w:tr w:rsidR="00287543" w:rsidRPr="007C7DA0" w14:paraId="3EC21348" w14:textId="77777777" w:rsidTr="008461A6">
        <w:tc>
          <w:tcPr>
            <w:tcW w:w="1104" w:type="dxa"/>
          </w:tcPr>
          <w:p w14:paraId="3C051E37" w14:textId="77777777" w:rsidR="00287543" w:rsidRPr="007C7DA0" w:rsidRDefault="00287543" w:rsidP="006F4410">
            <w:pPr>
              <w:rPr>
                <w:rFonts w:cstheme="minorHAnsi"/>
                <w:b/>
              </w:rPr>
            </w:pPr>
            <w:r w:rsidRPr="007C7DA0">
              <w:rPr>
                <w:rFonts w:cstheme="minorHAnsi"/>
                <w:b/>
              </w:rPr>
              <w:t>3.00</w:t>
            </w:r>
          </w:p>
        </w:tc>
        <w:tc>
          <w:tcPr>
            <w:tcW w:w="1685" w:type="dxa"/>
          </w:tcPr>
          <w:p w14:paraId="2B64ED0A" w14:textId="77777777" w:rsidR="00287543" w:rsidRPr="007C7DA0" w:rsidRDefault="00287543" w:rsidP="006F4410">
            <w:pPr>
              <w:rPr>
                <w:rFonts w:cstheme="minorHAnsi"/>
                <w:b/>
              </w:rPr>
            </w:pPr>
            <w:r w:rsidRPr="007C7DA0">
              <w:rPr>
                <w:rFonts w:cstheme="minorHAnsi"/>
                <w:b/>
              </w:rPr>
              <w:t>Feb 2017</w:t>
            </w:r>
          </w:p>
        </w:tc>
        <w:tc>
          <w:tcPr>
            <w:tcW w:w="1825" w:type="dxa"/>
          </w:tcPr>
          <w:p w14:paraId="59E64FEE" w14:textId="77777777" w:rsidR="00287543" w:rsidRPr="007C7DA0" w:rsidRDefault="00287543" w:rsidP="006F4410">
            <w:pPr>
              <w:rPr>
                <w:rFonts w:cstheme="minorHAnsi"/>
                <w:bCs/>
              </w:rPr>
            </w:pPr>
            <w:r w:rsidRPr="007C7DA0">
              <w:rPr>
                <w:rFonts w:cstheme="minorHAnsi"/>
                <w:bCs/>
              </w:rPr>
              <w:t>Sheila Dawber</w:t>
            </w:r>
          </w:p>
        </w:tc>
        <w:tc>
          <w:tcPr>
            <w:tcW w:w="5308" w:type="dxa"/>
          </w:tcPr>
          <w:p w14:paraId="7395393F" w14:textId="77777777" w:rsidR="00287543" w:rsidRPr="007C7DA0" w:rsidRDefault="00287543" w:rsidP="006F4410">
            <w:pPr>
              <w:rPr>
                <w:rFonts w:cstheme="minorHAnsi"/>
                <w:bCs/>
              </w:rPr>
            </w:pPr>
            <w:r w:rsidRPr="007C7DA0">
              <w:rPr>
                <w:rFonts w:cstheme="minorHAnsi"/>
                <w:bCs/>
              </w:rPr>
              <w:t xml:space="preserve">Amended Audit and updated standards </w:t>
            </w:r>
          </w:p>
        </w:tc>
      </w:tr>
      <w:tr w:rsidR="00384812" w:rsidRPr="007C7DA0" w14:paraId="497082C8" w14:textId="77777777" w:rsidTr="008461A6">
        <w:tc>
          <w:tcPr>
            <w:tcW w:w="1104" w:type="dxa"/>
          </w:tcPr>
          <w:p w14:paraId="366A927D" w14:textId="77777777" w:rsidR="00384812" w:rsidRPr="007C7DA0" w:rsidRDefault="00384812" w:rsidP="006F4410">
            <w:pPr>
              <w:rPr>
                <w:rFonts w:cstheme="minorHAnsi"/>
                <w:b/>
              </w:rPr>
            </w:pPr>
            <w:r w:rsidRPr="007C7DA0">
              <w:rPr>
                <w:rFonts w:cstheme="minorHAnsi"/>
                <w:b/>
              </w:rPr>
              <w:t>4.00</w:t>
            </w:r>
          </w:p>
        </w:tc>
        <w:tc>
          <w:tcPr>
            <w:tcW w:w="1685" w:type="dxa"/>
          </w:tcPr>
          <w:p w14:paraId="31829D61" w14:textId="77777777" w:rsidR="00384812" w:rsidRPr="007C7DA0" w:rsidRDefault="00384812" w:rsidP="006F4410">
            <w:pPr>
              <w:rPr>
                <w:rFonts w:cstheme="minorHAnsi"/>
                <w:b/>
              </w:rPr>
            </w:pPr>
            <w:r w:rsidRPr="007C7DA0">
              <w:rPr>
                <w:rFonts w:cstheme="minorHAnsi"/>
                <w:b/>
              </w:rPr>
              <w:t>April 2022</w:t>
            </w:r>
          </w:p>
        </w:tc>
        <w:tc>
          <w:tcPr>
            <w:tcW w:w="1825" w:type="dxa"/>
          </w:tcPr>
          <w:p w14:paraId="7ADC4F27" w14:textId="77777777" w:rsidR="00384812" w:rsidRPr="007C7DA0" w:rsidRDefault="00384812" w:rsidP="006F4410">
            <w:pPr>
              <w:rPr>
                <w:rFonts w:cstheme="minorHAnsi"/>
                <w:bCs/>
              </w:rPr>
            </w:pPr>
            <w:r w:rsidRPr="007C7DA0">
              <w:rPr>
                <w:rFonts w:cstheme="minorHAnsi"/>
                <w:bCs/>
              </w:rPr>
              <w:t>Neil Humphreys</w:t>
            </w:r>
          </w:p>
        </w:tc>
        <w:tc>
          <w:tcPr>
            <w:tcW w:w="5308" w:type="dxa"/>
          </w:tcPr>
          <w:p w14:paraId="70D57EDB" w14:textId="77777777" w:rsidR="00384812" w:rsidRPr="007C7DA0" w:rsidRDefault="00384812" w:rsidP="006F4410">
            <w:pPr>
              <w:rPr>
                <w:rFonts w:cstheme="minorHAnsi"/>
                <w:bCs/>
              </w:rPr>
            </w:pPr>
            <w:r w:rsidRPr="007C7DA0">
              <w:rPr>
                <w:rFonts w:cstheme="minorHAnsi"/>
                <w:bCs/>
              </w:rPr>
              <w:t>Updated legislation, professional standards, auditing procedures</w:t>
            </w:r>
          </w:p>
        </w:tc>
      </w:tr>
      <w:tr w:rsidR="00164CB2" w:rsidRPr="007C7DA0" w14:paraId="6B9F2E43" w14:textId="77777777" w:rsidTr="008461A6">
        <w:tc>
          <w:tcPr>
            <w:tcW w:w="1104" w:type="dxa"/>
          </w:tcPr>
          <w:p w14:paraId="7A8DD9D3" w14:textId="315E04FF" w:rsidR="00164CB2" w:rsidRPr="007C7DA0" w:rsidRDefault="008461A6" w:rsidP="006F4410">
            <w:pPr>
              <w:rPr>
                <w:rFonts w:cstheme="minorHAnsi"/>
                <w:b/>
              </w:rPr>
            </w:pPr>
            <w:r>
              <w:rPr>
                <w:rFonts w:cstheme="minorHAnsi"/>
                <w:b/>
              </w:rPr>
              <w:t>5</w:t>
            </w:r>
            <w:r w:rsidR="00113EB5" w:rsidRPr="007C7DA0">
              <w:rPr>
                <w:rFonts w:cstheme="minorHAnsi"/>
                <w:b/>
              </w:rPr>
              <w:t>.00</w:t>
            </w:r>
          </w:p>
        </w:tc>
        <w:tc>
          <w:tcPr>
            <w:tcW w:w="1685" w:type="dxa"/>
          </w:tcPr>
          <w:p w14:paraId="2EEA6CF6" w14:textId="65753E84" w:rsidR="00164CB2" w:rsidRPr="007C7DA0" w:rsidRDefault="008461A6" w:rsidP="006F4410">
            <w:pPr>
              <w:rPr>
                <w:rFonts w:cstheme="minorHAnsi"/>
                <w:b/>
              </w:rPr>
            </w:pPr>
            <w:r>
              <w:rPr>
                <w:rFonts w:cstheme="minorHAnsi"/>
                <w:b/>
              </w:rPr>
              <w:t>Feb</w:t>
            </w:r>
            <w:r w:rsidR="00113EB5" w:rsidRPr="007C7DA0">
              <w:rPr>
                <w:rFonts w:cstheme="minorHAnsi"/>
                <w:b/>
              </w:rPr>
              <w:t xml:space="preserve"> 2023</w:t>
            </w:r>
          </w:p>
        </w:tc>
        <w:tc>
          <w:tcPr>
            <w:tcW w:w="1825" w:type="dxa"/>
          </w:tcPr>
          <w:p w14:paraId="7262F633" w14:textId="6285E05E" w:rsidR="00164CB2" w:rsidRPr="007C7DA0" w:rsidRDefault="00113EB5" w:rsidP="006F4410">
            <w:pPr>
              <w:rPr>
                <w:rFonts w:cstheme="minorHAnsi"/>
                <w:bCs/>
                <w:szCs w:val="28"/>
              </w:rPr>
            </w:pPr>
            <w:r w:rsidRPr="007C7DA0">
              <w:rPr>
                <w:rFonts w:cstheme="minorHAnsi"/>
                <w:bCs/>
                <w:szCs w:val="28"/>
              </w:rPr>
              <w:t>Ciaran Cusack</w:t>
            </w:r>
          </w:p>
        </w:tc>
        <w:tc>
          <w:tcPr>
            <w:tcW w:w="5308" w:type="dxa"/>
          </w:tcPr>
          <w:p w14:paraId="598C04C0" w14:textId="67852435" w:rsidR="00164CB2" w:rsidRPr="007C7DA0" w:rsidRDefault="00FD3251" w:rsidP="006F4410">
            <w:pPr>
              <w:rPr>
                <w:rFonts w:cstheme="minorHAnsi"/>
                <w:bCs/>
              </w:rPr>
            </w:pPr>
            <w:r>
              <w:rPr>
                <w:rFonts w:cstheme="minorHAnsi"/>
                <w:bCs/>
              </w:rPr>
              <w:t>Amended to ensure to Care</w:t>
            </w:r>
            <w:r w:rsidR="008461A6">
              <w:rPr>
                <w:rFonts w:cstheme="minorHAnsi"/>
                <w:bCs/>
              </w:rPr>
              <w:t xml:space="preserve"> Act compliance</w:t>
            </w:r>
          </w:p>
        </w:tc>
      </w:tr>
    </w:tbl>
    <w:p w14:paraId="7C5609CB" w14:textId="77777777" w:rsidR="006F4410" w:rsidRPr="007C7DA0" w:rsidRDefault="006F4410" w:rsidP="006F4410">
      <w:pPr>
        <w:rPr>
          <w:rFonts w:cstheme="minorHAnsi"/>
          <w:b/>
          <w:sz w:val="28"/>
          <w:szCs w:val="28"/>
        </w:rPr>
      </w:pPr>
    </w:p>
    <w:p w14:paraId="0BC2BA78" w14:textId="77777777" w:rsidR="00DE185D" w:rsidRPr="007C7DA0" w:rsidRDefault="00DE185D" w:rsidP="006F4410">
      <w:pPr>
        <w:rPr>
          <w:rFonts w:cstheme="minorHAnsi"/>
          <w:b/>
          <w:sz w:val="28"/>
          <w:szCs w:val="28"/>
        </w:rPr>
      </w:pPr>
      <w:r w:rsidRPr="007C7DA0">
        <w:rPr>
          <w:rFonts w:cstheme="minorHAnsi"/>
          <w:b/>
          <w:sz w:val="28"/>
          <w:szCs w:val="28"/>
        </w:rPr>
        <w:t>Document Reviewers</w:t>
      </w:r>
    </w:p>
    <w:tbl>
      <w:tblPr>
        <w:tblStyle w:val="TableGrid"/>
        <w:tblW w:w="9987" w:type="dxa"/>
        <w:tblInd w:w="279" w:type="dxa"/>
        <w:tblLook w:val="04A0" w:firstRow="1" w:lastRow="0" w:firstColumn="1" w:lastColumn="0" w:noHBand="0" w:noVBand="1"/>
      </w:tblPr>
      <w:tblGrid>
        <w:gridCol w:w="626"/>
        <w:gridCol w:w="3927"/>
        <w:gridCol w:w="2799"/>
        <w:gridCol w:w="1829"/>
        <w:gridCol w:w="806"/>
      </w:tblGrid>
      <w:tr w:rsidR="00DE185D" w:rsidRPr="007C7DA0" w14:paraId="33F29968" w14:textId="77777777" w:rsidTr="0077439B">
        <w:tc>
          <w:tcPr>
            <w:tcW w:w="626" w:type="dxa"/>
          </w:tcPr>
          <w:p w14:paraId="48783BAD" w14:textId="77777777" w:rsidR="00DE185D" w:rsidRPr="007C7DA0" w:rsidRDefault="00DE185D" w:rsidP="006F4410">
            <w:pPr>
              <w:rPr>
                <w:rFonts w:cstheme="minorHAnsi"/>
                <w:b/>
                <w:sz w:val="28"/>
                <w:szCs w:val="28"/>
              </w:rPr>
            </w:pPr>
            <w:r w:rsidRPr="007C7DA0">
              <w:rPr>
                <w:rFonts w:cstheme="minorHAnsi"/>
                <w:b/>
                <w:sz w:val="28"/>
                <w:szCs w:val="28"/>
              </w:rPr>
              <w:t>No.</w:t>
            </w:r>
          </w:p>
        </w:tc>
        <w:tc>
          <w:tcPr>
            <w:tcW w:w="3927" w:type="dxa"/>
          </w:tcPr>
          <w:p w14:paraId="47962A86" w14:textId="77777777" w:rsidR="00DE185D" w:rsidRPr="007C7DA0" w:rsidRDefault="00DE185D" w:rsidP="006F4410">
            <w:pPr>
              <w:rPr>
                <w:rFonts w:cstheme="minorHAnsi"/>
                <w:b/>
                <w:sz w:val="28"/>
                <w:szCs w:val="28"/>
              </w:rPr>
            </w:pPr>
            <w:r w:rsidRPr="007C7DA0">
              <w:rPr>
                <w:rFonts w:cstheme="minorHAnsi"/>
                <w:b/>
                <w:sz w:val="28"/>
                <w:szCs w:val="28"/>
              </w:rPr>
              <w:t>Name</w:t>
            </w:r>
          </w:p>
        </w:tc>
        <w:tc>
          <w:tcPr>
            <w:tcW w:w="2799" w:type="dxa"/>
          </w:tcPr>
          <w:p w14:paraId="66EA25E0" w14:textId="77777777" w:rsidR="00DE185D" w:rsidRPr="007C7DA0" w:rsidRDefault="00261F7A" w:rsidP="006F4410">
            <w:pPr>
              <w:rPr>
                <w:rFonts w:cstheme="minorHAnsi"/>
                <w:b/>
                <w:sz w:val="28"/>
                <w:szCs w:val="28"/>
              </w:rPr>
            </w:pPr>
            <w:r w:rsidRPr="007C7DA0">
              <w:rPr>
                <w:rFonts w:cstheme="minorHAnsi"/>
                <w:b/>
                <w:sz w:val="28"/>
                <w:szCs w:val="28"/>
              </w:rPr>
              <w:t>Role</w:t>
            </w:r>
          </w:p>
        </w:tc>
        <w:tc>
          <w:tcPr>
            <w:tcW w:w="1829" w:type="dxa"/>
          </w:tcPr>
          <w:p w14:paraId="3FBC025A" w14:textId="77777777" w:rsidR="00DE185D" w:rsidRPr="007C7DA0" w:rsidRDefault="00261F7A" w:rsidP="006F4410">
            <w:pPr>
              <w:rPr>
                <w:rFonts w:cstheme="minorHAnsi"/>
                <w:b/>
                <w:sz w:val="28"/>
                <w:szCs w:val="28"/>
              </w:rPr>
            </w:pPr>
            <w:r w:rsidRPr="007C7DA0">
              <w:rPr>
                <w:rFonts w:cstheme="minorHAnsi"/>
                <w:b/>
                <w:sz w:val="28"/>
                <w:szCs w:val="28"/>
              </w:rPr>
              <w:t>Date</w:t>
            </w:r>
          </w:p>
        </w:tc>
        <w:tc>
          <w:tcPr>
            <w:tcW w:w="806" w:type="dxa"/>
          </w:tcPr>
          <w:p w14:paraId="2AB319D4" w14:textId="77777777" w:rsidR="00DE185D" w:rsidRPr="007C7DA0" w:rsidRDefault="00261F7A" w:rsidP="006F4410">
            <w:pPr>
              <w:rPr>
                <w:rFonts w:cstheme="minorHAnsi"/>
                <w:b/>
                <w:sz w:val="28"/>
                <w:szCs w:val="28"/>
              </w:rPr>
            </w:pPr>
            <w:r w:rsidRPr="007C7DA0">
              <w:rPr>
                <w:rFonts w:cstheme="minorHAnsi"/>
                <w:b/>
                <w:sz w:val="28"/>
                <w:szCs w:val="28"/>
              </w:rPr>
              <w:t>Issue</w:t>
            </w:r>
          </w:p>
        </w:tc>
      </w:tr>
      <w:tr w:rsidR="00DE185D" w:rsidRPr="007C7DA0" w14:paraId="2DD851ED" w14:textId="77777777" w:rsidTr="0077439B">
        <w:tc>
          <w:tcPr>
            <w:tcW w:w="626" w:type="dxa"/>
          </w:tcPr>
          <w:p w14:paraId="7CF3F7E1" w14:textId="77777777" w:rsidR="00DE185D" w:rsidRPr="00515D07" w:rsidRDefault="00261F7A" w:rsidP="006F4410">
            <w:pPr>
              <w:rPr>
                <w:rFonts w:cstheme="minorHAnsi"/>
                <w:b/>
              </w:rPr>
            </w:pPr>
            <w:r w:rsidRPr="00515D07">
              <w:rPr>
                <w:rFonts w:cstheme="minorHAnsi"/>
                <w:b/>
              </w:rPr>
              <w:t>1</w:t>
            </w:r>
          </w:p>
        </w:tc>
        <w:tc>
          <w:tcPr>
            <w:tcW w:w="3927" w:type="dxa"/>
          </w:tcPr>
          <w:p w14:paraId="36796F6B" w14:textId="77777777" w:rsidR="00DE185D" w:rsidRPr="00515D07" w:rsidRDefault="00261F7A" w:rsidP="00261F7A">
            <w:pPr>
              <w:rPr>
                <w:rFonts w:cstheme="minorHAnsi"/>
                <w:b/>
              </w:rPr>
            </w:pPr>
            <w:r w:rsidRPr="00515D07">
              <w:rPr>
                <w:rFonts w:cstheme="minorHAnsi"/>
                <w:b/>
              </w:rPr>
              <w:t>Diane Eaton</w:t>
            </w:r>
          </w:p>
        </w:tc>
        <w:tc>
          <w:tcPr>
            <w:tcW w:w="2799" w:type="dxa"/>
          </w:tcPr>
          <w:p w14:paraId="6BB43F4C" w14:textId="77777777" w:rsidR="00DE185D" w:rsidRPr="00515D07" w:rsidRDefault="00261F7A" w:rsidP="00DF483D">
            <w:pPr>
              <w:rPr>
                <w:rFonts w:cstheme="minorHAnsi"/>
                <w:bCs/>
              </w:rPr>
            </w:pPr>
            <w:r w:rsidRPr="00515D07">
              <w:rPr>
                <w:rFonts w:cstheme="minorHAnsi"/>
                <w:bCs/>
              </w:rPr>
              <w:t xml:space="preserve">Joint Director </w:t>
            </w:r>
            <w:r w:rsidR="00DF483D" w:rsidRPr="00515D07">
              <w:rPr>
                <w:rFonts w:cstheme="minorHAnsi"/>
                <w:bCs/>
              </w:rPr>
              <w:t>Adults Services</w:t>
            </w:r>
          </w:p>
        </w:tc>
        <w:tc>
          <w:tcPr>
            <w:tcW w:w="1829" w:type="dxa"/>
          </w:tcPr>
          <w:p w14:paraId="7CED483B" w14:textId="77777777" w:rsidR="00DE185D" w:rsidRPr="00515D07" w:rsidRDefault="00261F7A" w:rsidP="006F4410">
            <w:pPr>
              <w:rPr>
                <w:rFonts w:cstheme="minorHAnsi"/>
                <w:bCs/>
              </w:rPr>
            </w:pPr>
            <w:r w:rsidRPr="00515D07">
              <w:rPr>
                <w:rFonts w:cstheme="minorHAnsi"/>
                <w:bCs/>
              </w:rPr>
              <w:t>October 2015</w:t>
            </w:r>
          </w:p>
        </w:tc>
        <w:tc>
          <w:tcPr>
            <w:tcW w:w="806" w:type="dxa"/>
          </w:tcPr>
          <w:p w14:paraId="35F908EE" w14:textId="77777777" w:rsidR="00DE185D" w:rsidRPr="00515D07" w:rsidRDefault="00261F7A" w:rsidP="006F4410">
            <w:pPr>
              <w:rPr>
                <w:rFonts w:cstheme="minorHAnsi"/>
                <w:bCs/>
              </w:rPr>
            </w:pPr>
            <w:r w:rsidRPr="00515D07">
              <w:rPr>
                <w:rFonts w:cstheme="minorHAnsi"/>
                <w:bCs/>
              </w:rPr>
              <w:t>1.00</w:t>
            </w:r>
          </w:p>
        </w:tc>
      </w:tr>
      <w:tr w:rsidR="00DE185D" w:rsidRPr="007C7DA0" w14:paraId="616CF58B" w14:textId="77777777" w:rsidTr="0077439B">
        <w:trPr>
          <w:trHeight w:val="402"/>
        </w:trPr>
        <w:tc>
          <w:tcPr>
            <w:tcW w:w="626" w:type="dxa"/>
          </w:tcPr>
          <w:p w14:paraId="5ECBC52A" w14:textId="77777777" w:rsidR="00DE185D" w:rsidRPr="00515D07" w:rsidRDefault="00565248" w:rsidP="006F4410">
            <w:pPr>
              <w:rPr>
                <w:rFonts w:cstheme="minorHAnsi"/>
                <w:b/>
              </w:rPr>
            </w:pPr>
            <w:r w:rsidRPr="00515D07">
              <w:rPr>
                <w:rFonts w:cstheme="minorHAnsi"/>
                <w:b/>
              </w:rPr>
              <w:t>2</w:t>
            </w:r>
          </w:p>
        </w:tc>
        <w:tc>
          <w:tcPr>
            <w:tcW w:w="3927" w:type="dxa"/>
          </w:tcPr>
          <w:p w14:paraId="4A57D4D1" w14:textId="77777777" w:rsidR="00DE185D" w:rsidRPr="00515D07" w:rsidRDefault="00565248" w:rsidP="006F4410">
            <w:pPr>
              <w:rPr>
                <w:rFonts w:cstheme="minorHAnsi"/>
                <w:b/>
              </w:rPr>
            </w:pPr>
            <w:r w:rsidRPr="00515D07">
              <w:rPr>
                <w:rFonts w:cstheme="minorHAnsi"/>
                <w:b/>
              </w:rPr>
              <w:t xml:space="preserve">Gaynor Burton, </w:t>
            </w:r>
          </w:p>
        </w:tc>
        <w:tc>
          <w:tcPr>
            <w:tcW w:w="2799" w:type="dxa"/>
          </w:tcPr>
          <w:p w14:paraId="268C39BB" w14:textId="77777777" w:rsidR="00DE185D" w:rsidRPr="00515D07" w:rsidRDefault="00565248" w:rsidP="006F4410">
            <w:pPr>
              <w:rPr>
                <w:rFonts w:cstheme="minorHAnsi"/>
                <w:bCs/>
              </w:rPr>
            </w:pPr>
            <w:r w:rsidRPr="00515D07">
              <w:rPr>
                <w:rFonts w:cstheme="minorHAnsi"/>
                <w:bCs/>
              </w:rPr>
              <w:t xml:space="preserve">Head of service </w:t>
            </w:r>
          </w:p>
        </w:tc>
        <w:tc>
          <w:tcPr>
            <w:tcW w:w="1829" w:type="dxa"/>
          </w:tcPr>
          <w:p w14:paraId="6C8F92AC" w14:textId="77777777" w:rsidR="00DE185D" w:rsidRPr="00515D07" w:rsidRDefault="00565248" w:rsidP="006F4410">
            <w:pPr>
              <w:rPr>
                <w:rFonts w:cstheme="minorHAnsi"/>
                <w:bCs/>
              </w:rPr>
            </w:pPr>
            <w:r w:rsidRPr="00515D07">
              <w:rPr>
                <w:rFonts w:cstheme="minorHAnsi"/>
                <w:bCs/>
              </w:rPr>
              <w:t xml:space="preserve">February 2016 </w:t>
            </w:r>
          </w:p>
        </w:tc>
        <w:tc>
          <w:tcPr>
            <w:tcW w:w="806" w:type="dxa"/>
          </w:tcPr>
          <w:p w14:paraId="5AFAC539" w14:textId="77777777" w:rsidR="00DE185D" w:rsidRPr="00515D07" w:rsidRDefault="00375EC8" w:rsidP="006F4410">
            <w:pPr>
              <w:rPr>
                <w:rFonts w:cstheme="minorHAnsi"/>
                <w:bCs/>
              </w:rPr>
            </w:pPr>
            <w:r w:rsidRPr="00515D07">
              <w:rPr>
                <w:rFonts w:cstheme="minorHAnsi"/>
                <w:bCs/>
              </w:rPr>
              <w:t>2.0</w:t>
            </w:r>
            <w:r w:rsidR="00384812" w:rsidRPr="00515D07">
              <w:rPr>
                <w:rFonts w:cstheme="minorHAnsi"/>
                <w:bCs/>
              </w:rPr>
              <w:t>0</w:t>
            </w:r>
          </w:p>
        </w:tc>
      </w:tr>
      <w:tr w:rsidR="00DE185D" w:rsidRPr="007C7DA0" w14:paraId="58B4C2EB" w14:textId="77777777" w:rsidTr="0077439B">
        <w:tc>
          <w:tcPr>
            <w:tcW w:w="626" w:type="dxa"/>
          </w:tcPr>
          <w:p w14:paraId="2C14CD88" w14:textId="77777777" w:rsidR="00DE185D" w:rsidRPr="00515D07" w:rsidRDefault="00287543" w:rsidP="006F4410">
            <w:pPr>
              <w:rPr>
                <w:rFonts w:cstheme="minorHAnsi"/>
                <w:b/>
              </w:rPr>
            </w:pPr>
            <w:r w:rsidRPr="00515D07">
              <w:rPr>
                <w:rFonts w:cstheme="minorHAnsi"/>
                <w:b/>
              </w:rPr>
              <w:t>3</w:t>
            </w:r>
          </w:p>
        </w:tc>
        <w:tc>
          <w:tcPr>
            <w:tcW w:w="3927" w:type="dxa"/>
          </w:tcPr>
          <w:p w14:paraId="351DB3CC" w14:textId="77777777" w:rsidR="00DE185D" w:rsidRPr="00515D07" w:rsidRDefault="00287543" w:rsidP="006F4410">
            <w:pPr>
              <w:rPr>
                <w:rFonts w:cstheme="minorHAnsi"/>
                <w:b/>
              </w:rPr>
            </w:pPr>
            <w:r w:rsidRPr="00515D07">
              <w:rPr>
                <w:rFonts w:cstheme="minorHAnsi"/>
                <w:b/>
              </w:rPr>
              <w:t xml:space="preserve">Mark Albiston </w:t>
            </w:r>
          </w:p>
        </w:tc>
        <w:tc>
          <w:tcPr>
            <w:tcW w:w="2799" w:type="dxa"/>
          </w:tcPr>
          <w:p w14:paraId="4F876755" w14:textId="77777777" w:rsidR="00DE185D" w:rsidRPr="00515D07" w:rsidRDefault="00287543" w:rsidP="006F4410">
            <w:pPr>
              <w:rPr>
                <w:rFonts w:cstheme="minorHAnsi"/>
                <w:bCs/>
              </w:rPr>
            </w:pPr>
            <w:r w:rsidRPr="00515D07">
              <w:rPr>
                <w:rFonts w:cstheme="minorHAnsi"/>
                <w:bCs/>
              </w:rPr>
              <w:t>Strategic Lead</w:t>
            </w:r>
          </w:p>
        </w:tc>
        <w:tc>
          <w:tcPr>
            <w:tcW w:w="1829" w:type="dxa"/>
          </w:tcPr>
          <w:p w14:paraId="189419FF" w14:textId="77777777" w:rsidR="00DE185D" w:rsidRPr="00515D07" w:rsidRDefault="00287543" w:rsidP="006F4410">
            <w:pPr>
              <w:rPr>
                <w:rFonts w:cstheme="minorHAnsi"/>
                <w:bCs/>
              </w:rPr>
            </w:pPr>
            <w:r w:rsidRPr="00515D07">
              <w:rPr>
                <w:rFonts w:cstheme="minorHAnsi"/>
                <w:bCs/>
              </w:rPr>
              <w:t xml:space="preserve">February 2017 </w:t>
            </w:r>
          </w:p>
        </w:tc>
        <w:tc>
          <w:tcPr>
            <w:tcW w:w="806" w:type="dxa"/>
          </w:tcPr>
          <w:p w14:paraId="04B6179E" w14:textId="77777777" w:rsidR="00DE185D" w:rsidRPr="00515D07" w:rsidRDefault="00287543" w:rsidP="006F4410">
            <w:pPr>
              <w:rPr>
                <w:rFonts w:cstheme="minorHAnsi"/>
                <w:bCs/>
              </w:rPr>
            </w:pPr>
            <w:r w:rsidRPr="00515D07">
              <w:rPr>
                <w:rFonts w:cstheme="minorHAnsi"/>
                <w:bCs/>
              </w:rPr>
              <w:t>3.00</w:t>
            </w:r>
          </w:p>
        </w:tc>
      </w:tr>
      <w:tr w:rsidR="00DE185D" w:rsidRPr="007C7DA0" w14:paraId="57AAC36B" w14:textId="77777777" w:rsidTr="0077439B">
        <w:tc>
          <w:tcPr>
            <w:tcW w:w="626" w:type="dxa"/>
          </w:tcPr>
          <w:p w14:paraId="29A685E4" w14:textId="77777777" w:rsidR="00DE185D" w:rsidRPr="00515D07" w:rsidRDefault="00384812" w:rsidP="006F4410">
            <w:pPr>
              <w:rPr>
                <w:rFonts w:cstheme="minorHAnsi"/>
                <w:b/>
              </w:rPr>
            </w:pPr>
            <w:r w:rsidRPr="00515D07">
              <w:rPr>
                <w:rFonts w:cstheme="minorHAnsi"/>
                <w:b/>
              </w:rPr>
              <w:t>4</w:t>
            </w:r>
          </w:p>
        </w:tc>
        <w:tc>
          <w:tcPr>
            <w:tcW w:w="3927" w:type="dxa"/>
          </w:tcPr>
          <w:p w14:paraId="746B5178" w14:textId="77777777" w:rsidR="00DE185D" w:rsidRPr="00515D07" w:rsidRDefault="00384812" w:rsidP="006F4410">
            <w:pPr>
              <w:rPr>
                <w:rFonts w:cstheme="minorHAnsi"/>
                <w:b/>
              </w:rPr>
            </w:pPr>
            <w:r w:rsidRPr="00515D07">
              <w:rPr>
                <w:rFonts w:cstheme="minorHAnsi"/>
                <w:b/>
              </w:rPr>
              <w:t>Neil Humphreys</w:t>
            </w:r>
          </w:p>
        </w:tc>
        <w:tc>
          <w:tcPr>
            <w:tcW w:w="2799" w:type="dxa"/>
          </w:tcPr>
          <w:p w14:paraId="54215A09" w14:textId="77777777" w:rsidR="00DE185D" w:rsidRPr="00515D07" w:rsidRDefault="00384812" w:rsidP="006F4410">
            <w:pPr>
              <w:rPr>
                <w:rFonts w:cstheme="minorHAnsi"/>
                <w:bCs/>
              </w:rPr>
            </w:pPr>
            <w:r w:rsidRPr="00515D07">
              <w:rPr>
                <w:rFonts w:cstheme="minorHAnsi"/>
                <w:bCs/>
              </w:rPr>
              <w:t>Interim PSW</w:t>
            </w:r>
          </w:p>
        </w:tc>
        <w:tc>
          <w:tcPr>
            <w:tcW w:w="1829" w:type="dxa"/>
          </w:tcPr>
          <w:p w14:paraId="1E87E569" w14:textId="77777777" w:rsidR="00DE185D" w:rsidRPr="00515D07" w:rsidRDefault="00C74D7E" w:rsidP="006F4410">
            <w:pPr>
              <w:rPr>
                <w:rFonts w:cstheme="minorHAnsi"/>
                <w:bCs/>
              </w:rPr>
            </w:pPr>
            <w:r w:rsidRPr="00515D07">
              <w:rPr>
                <w:rFonts w:cstheme="minorHAnsi"/>
                <w:bCs/>
              </w:rPr>
              <w:t>October</w:t>
            </w:r>
            <w:r w:rsidR="00384812" w:rsidRPr="00515D07">
              <w:rPr>
                <w:rFonts w:cstheme="minorHAnsi"/>
                <w:bCs/>
              </w:rPr>
              <w:t xml:space="preserve"> 2022</w:t>
            </w:r>
          </w:p>
        </w:tc>
        <w:tc>
          <w:tcPr>
            <w:tcW w:w="806" w:type="dxa"/>
          </w:tcPr>
          <w:p w14:paraId="5E78B453" w14:textId="77777777" w:rsidR="00DE185D" w:rsidRPr="00515D07" w:rsidRDefault="00384812" w:rsidP="006F4410">
            <w:pPr>
              <w:rPr>
                <w:rFonts w:cstheme="minorHAnsi"/>
                <w:bCs/>
              </w:rPr>
            </w:pPr>
            <w:r w:rsidRPr="00515D07">
              <w:rPr>
                <w:rFonts w:cstheme="minorHAnsi"/>
                <w:bCs/>
              </w:rPr>
              <w:t>4.00</w:t>
            </w:r>
          </w:p>
        </w:tc>
      </w:tr>
      <w:tr w:rsidR="002713C8" w:rsidRPr="007C7DA0" w14:paraId="26B6E87D" w14:textId="77777777" w:rsidTr="0077439B">
        <w:tc>
          <w:tcPr>
            <w:tcW w:w="626" w:type="dxa"/>
          </w:tcPr>
          <w:p w14:paraId="0E436F1F" w14:textId="40BAEAC0" w:rsidR="002713C8" w:rsidRPr="00515D07" w:rsidRDefault="0077439B" w:rsidP="006F4410">
            <w:pPr>
              <w:rPr>
                <w:rFonts w:cstheme="minorHAnsi"/>
                <w:b/>
              </w:rPr>
            </w:pPr>
            <w:r>
              <w:rPr>
                <w:rFonts w:cstheme="minorHAnsi"/>
                <w:b/>
              </w:rPr>
              <w:t>5</w:t>
            </w:r>
            <w:r w:rsidR="002713C8" w:rsidRPr="00515D07">
              <w:rPr>
                <w:rFonts w:cstheme="minorHAnsi"/>
                <w:b/>
              </w:rPr>
              <w:t xml:space="preserve"> </w:t>
            </w:r>
          </w:p>
        </w:tc>
        <w:tc>
          <w:tcPr>
            <w:tcW w:w="3927" w:type="dxa"/>
          </w:tcPr>
          <w:p w14:paraId="4C0AAD76" w14:textId="04506F2E" w:rsidR="002713C8" w:rsidRPr="00515D07" w:rsidRDefault="002713C8" w:rsidP="006F4410">
            <w:pPr>
              <w:rPr>
                <w:rFonts w:cstheme="minorHAnsi"/>
                <w:b/>
              </w:rPr>
            </w:pPr>
            <w:r w:rsidRPr="00515D07">
              <w:rPr>
                <w:rFonts w:cstheme="minorHAnsi"/>
                <w:b/>
              </w:rPr>
              <w:t>Ciaran Cusack</w:t>
            </w:r>
          </w:p>
        </w:tc>
        <w:tc>
          <w:tcPr>
            <w:tcW w:w="2799" w:type="dxa"/>
          </w:tcPr>
          <w:p w14:paraId="50AD605B" w14:textId="3CB61D09" w:rsidR="002713C8" w:rsidRPr="00515D07" w:rsidRDefault="002713C8" w:rsidP="006F4410">
            <w:pPr>
              <w:rPr>
                <w:rFonts w:cstheme="minorHAnsi"/>
                <w:bCs/>
              </w:rPr>
            </w:pPr>
            <w:r w:rsidRPr="00515D07">
              <w:rPr>
                <w:rFonts w:cstheme="minorHAnsi"/>
                <w:bCs/>
              </w:rPr>
              <w:t>Strategic Service Manager / Principle Social Worker</w:t>
            </w:r>
          </w:p>
        </w:tc>
        <w:tc>
          <w:tcPr>
            <w:tcW w:w="1829" w:type="dxa"/>
          </w:tcPr>
          <w:p w14:paraId="265670C1" w14:textId="2627775A" w:rsidR="002713C8" w:rsidRPr="00515D07" w:rsidRDefault="00515D07" w:rsidP="006F4410">
            <w:pPr>
              <w:rPr>
                <w:rFonts w:cstheme="minorHAnsi"/>
                <w:bCs/>
              </w:rPr>
            </w:pPr>
            <w:r w:rsidRPr="00515D07">
              <w:rPr>
                <w:rFonts w:cstheme="minorHAnsi"/>
                <w:bCs/>
              </w:rPr>
              <w:t xml:space="preserve">February </w:t>
            </w:r>
            <w:r w:rsidR="002713C8" w:rsidRPr="00515D07">
              <w:rPr>
                <w:rFonts w:cstheme="minorHAnsi"/>
                <w:bCs/>
              </w:rPr>
              <w:t>2023</w:t>
            </w:r>
          </w:p>
        </w:tc>
        <w:tc>
          <w:tcPr>
            <w:tcW w:w="806" w:type="dxa"/>
          </w:tcPr>
          <w:p w14:paraId="5D3072F4" w14:textId="10C9F3BA" w:rsidR="002713C8" w:rsidRPr="00515D07" w:rsidRDefault="0077439B" w:rsidP="006F4410">
            <w:pPr>
              <w:rPr>
                <w:rFonts w:cstheme="minorHAnsi"/>
                <w:bCs/>
              </w:rPr>
            </w:pPr>
            <w:r>
              <w:rPr>
                <w:rFonts w:cstheme="minorHAnsi"/>
                <w:bCs/>
              </w:rPr>
              <w:t>5</w:t>
            </w:r>
            <w:r w:rsidR="002713C8" w:rsidRPr="00515D07">
              <w:rPr>
                <w:rFonts w:cstheme="minorHAnsi"/>
                <w:bCs/>
              </w:rPr>
              <w:t>.00</w:t>
            </w:r>
          </w:p>
        </w:tc>
      </w:tr>
    </w:tbl>
    <w:p w14:paraId="3F250540" w14:textId="77777777" w:rsidR="00DE185D" w:rsidRPr="007C7DA0" w:rsidRDefault="00DE185D" w:rsidP="006F4410">
      <w:pPr>
        <w:rPr>
          <w:rFonts w:cstheme="minorHAnsi"/>
          <w:b/>
          <w:sz w:val="28"/>
          <w:szCs w:val="28"/>
        </w:rPr>
      </w:pPr>
    </w:p>
    <w:p w14:paraId="690F7B0B" w14:textId="77777777" w:rsidR="006F4410" w:rsidRPr="007C7DA0" w:rsidRDefault="00243FC1" w:rsidP="006F4410">
      <w:pPr>
        <w:rPr>
          <w:rFonts w:cstheme="minorHAnsi"/>
          <w:b/>
          <w:sz w:val="28"/>
          <w:szCs w:val="28"/>
        </w:rPr>
      </w:pPr>
      <w:r w:rsidRPr="007C7DA0">
        <w:rPr>
          <w:rFonts w:cstheme="minorHAnsi"/>
          <w:b/>
          <w:sz w:val="28"/>
          <w:szCs w:val="28"/>
        </w:rPr>
        <w:t>Document Approvals</w:t>
      </w:r>
    </w:p>
    <w:tbl>
      <w:tblPr>
        <w:tblStyle w:val="TableGrid"/>
        <w:tblW w:w="10064" w:type="dxa"/>
        <w:tblInd w:w="279" w:type="dxa"/>
        <w:tblLook w:val="04A0" w:firstRow="1" w:lastRow="0" w:firstColumn="1" w:lastColumn="0" w:noHBand="0" w:noVBand="1"/>
      </w:tblPr>
      <w:tblGrid>
        <w:gridCol w:w="2031"/>
        <w:gridCol w:w="4886"/>
        <w:gridCol w:w="1843"/>
        <w:gridCol w:w="1304"/>
      </w:tblGrid>
      <w:tr w:rsidR="00667EF8" w:rsidRPr="007C7DA0" w14:paraId="62894072" w14:textId="77777777" w:rsidTr="004C5ADC">
        <w:tc>
          <w:tcPr>
            <w:tcW w:w="2031" w:type="dxa"/>
          </w:tcPr>
          <w:p w14:paraId="11F03AD4" w14:textId="77777777" w:rsidR="00667EF8" w:rsidRPr="007C7DA0" w:rsidRDefault="00667EF8" w:rsidP="006F4410">
            <w:pPr>
              <w:rPr>
                <w:rFonts w:cstheme="minorHAnsi"/>
                <w:b/>
                <w:sz w:val="28"/>
                <w:szCs w:val="28"/>
              </w:rPr>
            </w:pPr>
            <w:r w:rsidRPr="007C7DA0">
              <w:rPr>
                <w:rFonts w:cstheme="minorHAnsi"/>
                <w:b/>
                <w:sz w:val="28"/>
                <w:szCs w:val="28"/>
              </w:rPr>
              <w:t xml:space="preserve">Name </w:t>
            </w:r>
          </w:p>
        </w:tc>
        <w:tc>
          <w:tcPr>
            <w:tcW w:w="4886" w:type="dxa"/>
          </w:tcPr>
          <w:p w14:paraId="480D84B9" w14:textId="77777777" w:rsidR="00667EF8" w:rsidRPr="007C7DA0" w:rsidRDefault="00261F7A" w:rsidP="00261F7A">
            <w:pPr>
              <w:rPr>
                <w:rFonts w:cstheme="minorHAnsi"/>
                <w:b/>
                <w:sz w:val="28"/>
                <w:szCs w:val="28"/>
              </w:rPr>
            </w:pPr>
            <w:r w:rsidRPr="007C7DA0">
              <w:rPr>
                <w:rFonts w:cstheme="minorHAnsi"/>
                <w:b/>
                <w:sz w:val="28"/>
                <w:szCs w:val="28"/>
              </w:rPr>
              <w:t>Role</w:t>
            </w:r>
          </w:p>
        </w:tc>
        <w:tc>
          <w:tcPr>
            <w:tcW w:w="1843" w:type="dxa"/>
          </w:tcPr>
          <w:p w14:paraId="49A97F67" w14:textId="77777777" w:rsidR="00667EF8" w:rsidRPr="007C7DA0" w:rsidRDefault="00667EF8" w:rsidP="006F4410">
            <w:pPr>
              <w:rPr>
                <w:rFonts w:cstheme="minorHAnsi"/>
                <w:b/>
                <w:sz w:val="28"/>
                <w:szCs w:val="28"/>
              </w:rPr>
            </w:pPr>
            <w:r w:rsidRPr="007C7DA0">
              <w:rPr>
                <w:rFonts w:cstheme="minorHAnsi"/>
                <w:b/>
                <w:sz w:val="28"/>
                <w:szCs w:val="28"/>
              </w:rPr>
              <w:t xml:space="preserve">Date </w:t>
            </w:r>
          </w:p>
        </w:tc>
        <w:tc>
          <w:tcPr>
            <w:tcW w:w="1304" w:type="dxa"/>
          </w:tcPr>
          <w:p w14:paraId="0689763A" w14:textId="77777777" w:rsidR="00667EF8" w:rsidRPr="007C7DA0" w:rsidRDefault="00667EF8" w:rsidP="006F4410">
            <w:pPr>
              <w:rPr>
                <w:rFonts w:cstheme="minorHAnsi"/>
                <w:b/>
                <w:sz w:val="28"/>
                <w:szCs w:val="28"/>
              </w:rPr>
            </w:pPr>
            <w:r w:rsidRPr="007C7DA0">
              <w:rPr>
                <w:rFonts w:cstheme="minorHAnsi"/>
                <w:b/>
                <w:sz w:val="28"/>
                <w:szCs w:val="28"/>
              </w:rPr>
              <w:t>Version</w:t>
            </w:r>
          </w:p>
        </w:tc>
      </w:tr>
      <w:tr w:rsidR="00667EF8" w:rsidRPr="007C7DA0" w14:paraId="3F460F3C" w14:textId="77777777" w:rsidTr="004C5ADC">
        <w:tc>
          <w:tcPr>
            <w:tcW w:w="2031" w:type="dxa"/>
          </w:tcPr>
          <w:p w14:paraId="467A4A27" w14:textId="77777777" w:rsidR="00667EF8" w:rsidRPr="007C7DA0" w:rsidRDefault="00667EF8" w:rsidP="006F4410">
            <w:pPr>
              <w:rPr>
                <w:rFonts w:cstheme="minorHAnsi"/>
                <w:b/>
                <w:bCs/>
              </w:rPr>
            </w:pPr>
            <w:r w:rsidRPr="007C7DA0">
              <w:rPr>
                <w:rFonts w:cstheme="minorHAnsi"/>
                <w:b/>
                <w:bCs/>
              </w:rPr>
              <w:t>Diane Eaton</w:t>
            </w:r>
            <w:r w:rsidR="00000ECE" w:rsidRPr="007C7DA0">
              <w:rPr>
                <w:rFonts w:cstheme="minorHAnsi"/>
                <w:b/>
                <w:bCs/>
              </w:rPr>
              <w:t xml:space="preserve">/ SLT </w:t>
            </w:r>
          </w:p>
        </w:tc>
        <w:tc>
          <w:tcPr>
            <w:tcW w:w="4886" w:type="dxa"/>
          </w:tcPr>
          <w:p w14:paraId="5C7B93DB" w14:textId="77777777" w:rsidR="00667EF8" w:rsidRPr="007C7DA0" w:rsidRDefault="00261F7A" w:rsidP="00667EF8">
            <w:pPr>
              <w:rPr>
                <w:rFonts w:cstheme="minorHAnsi"/>
              </w:rPr>
            </w:pPr>
            <w:r w:rsidRPr="007C7DA0">
              <w:rPr>
                <w:rFonts w:cstheme="minorHAnsi"/>
              </w:rPr>
              <w:t>Joint Director</w:t>
            </w:r>
          </w:p>
        </w:tc>
        <w:tc>
          <w:tcPr>
            <w:tcW w:w="1843" w:type="dxa"/>
          </w:tcPr>
          <w:p w14:paraId="0BE422A9" w14:textId="77777777" w:rsidR="00667EF8" w:rsidRPr="007C7DA0" w:rsidRDefault="00667EF8" w:rsidP="006F4410">
            <w:pPr>
              <w:rPr>
                <w:rFonts w:cstheme="minorHAnsi"/>
              </w:rPr>
            </w:pPr>
            <w:r w:rsidRPr="007C7DA0">
              <w:rPr>
                <w:rFonts w:cstheme="minorHAnsi"/>
              </w:rPr>
              <w:t>October 2015</w:t>
            </w:r>
          </w:p>
        </w:tc>
        <w:tc>
          <w:tcPr>
            <w:tcW w:w="1304" w:type="dxa"/>
          </w:tcPr>
          <w:p w14:paraId="4A1268AA" w14:textId="77777777" w:rsidR="00667EF8" w:rsidRPr="007C7DA0" w:rsidRDefault="00667EF8" w:rsidP="006F4410">
            <w:pPr>
              <w:rPr>
                <w:rFonts w:cstheme="minorHAnsi"/>
              </w:rPr>
            </w:pPr>
            <w:r w:rsidRPr="007C7DA0">
              <w:rPr>
                <w:rFonts w:cstheme="minorHAnsi"/>
              </w:rPr>
              <w:t>1.0</w:t>
            </w:r>
          </w:p>
        </w:tc>
      </w:tr>
      <w:tr w:rsidR="00667EF8" w:rsidRPr="007C7DA0" w14:paraId="5E9CBE16" w14:textId="77777777" w:rsidTr="004C5ADC">
        <w:tc>
          <w:tcPr>
            <w:tcW w:w="2031" w:type="dxa"/>
          </w:tcPr>
          <w:p w14:paraId="7DC34397" w14:textId="77777777" w:rsidR="00667EF8" w:rsidRPr="007C7DA0" w:rsidRDefault="00667EF8" w:rsidP="006F4410">
            <w:pPr>
              <w:rPr>
                <w:rFonts w:cstheme="minorHAnsi"/>
                <w:b/>
                <w:bCs/>
              </w:rPr>
            </w:pPr>
            <w:r w:rsidRPr="007C7DA0">
              <w:rPr>
                <w:rFonts w:cstheme="minorHAnsi"/>
                <w:b/>
                <w:bCs/>
              </w:rPr>
              <w:t>Diane Eaton</w:t>
            </w:r>
          </w:p>
        </w:tc>
        <w:tc>
          <w:tcPr>
            <w:tcW w:w="4886" w:type="dxa"/>
          </w:tcPr>
          <w:p w14:paraId="4704ED0B" w14:textId="77777777" w:rsidR="00667EF8" w:rsidRPr="007C7DA0" w:rsidRDefault="00261F7A" w:rsidP="006F4410">
            <w:pPr>
              <w:rPr>
                <w:rFonts w:cstheme="minorHAnsi"/>
              </w:rPr>
            </w:pPr>
            <w:r w:rsidRPr="007C7DA0">
              <w:rPr>
                <w:rFonts w:cstheme="minorHAnsi"/>
              </w:rPr>
              <w:t>Joint Director</w:t>
            </w:r>
          </w:p>
        </w:tc>
        <w:tc>
          <w:tcPr>
            <w:tcW w:w="1843" w:type="dxa"/>
          </w:tcPr>
          <w:p w14:paraId="23069C22" w14:textId="77777777" w:rsidR="00667EF8" w:rsidRPr="007C7DA0" w:rsidRDefault="00565248" w:rsidP="006F4410">
            <w:pPr>
              <w:rPr>
                <w:rFonts w:cstheme="minorHAnsi"/>
              </w:rPr>
            </w:pPr>
            <w:r w:rsidRPr="007C7DA0">
              <w:rPr>
                <w:rFonts w:cstheme="minorHAnsi"/>
              </w:rPr>
              <w:t>February 2016</w:t>
            </w:r>
          </w:p>
        </w:tc>
        <w:tc>
          <w:tcPr>
            <w:tcW w:w="1304" w:type="dxa"/>
          </w:tcPr>
          <w:p w14:paraId="4FA095B9" w14:textId="77777777" w:rsidR="00667EF8" w:rsidRPr="007C7DA0" w:rsidRDefault="00375EC8" w:rsidP="006F4410">
            <w:pPr>
              <w:rPr>
                <w:rFonts w:cstheme="minorHAnsi"/>
              </w:rPr>
            </w:pPr>
            <w:r w:rsidRPr="007C7DA0">
              <w:rPr>
                <w:rFonts w:cstheme="minorHAnsi"/>
              </w:rPr>
              <w:t>2.0</w:t>
            </w:r>
          </w:p>
        </w:tc>
      </w:tr>
      <w:tr w:rsidR="00287543" w:rsidRPr="007C7DA0" w14:paraId="5A567993" w14:textId="77777777" w:rsidTr="004C5ADC">
        <w:tc>
          <w:tcPr>
            <w:tcW w:w="2031" w:type="dxa"/>
          </w:tcPr>
          <w:p w14:paraId="3E3530B4" w14:textId="77777777" w:rsidR="00287543" w:rsidRPr="007C7DA0" w:rsidRDefault="00384812" w:rsidP="006F4410">
            <w:pPr>
              <w:rPr>
                <w:rFonts w:cstheme="minorHAnsi"/>
                <w:b/>
                <w:bCs/>
              </w:rPr>
            </w:pPr>
            <w:r w:rsidRPr="007C7DA0">
              <w:rPr>
                <w:rFonts w:cstheme="minorHAnsi"/>
                <w:b/>
                <w:bCs/>
              </w:rPr>
              <w:t>Emma Brown</w:t>
            </w:r>
          </w:p>
        </w:tc>
        <w:tc>
          <w:tcPr>
            <w:tcW w:w="4886" w:type="dxa"/>
          </w:tcPr>
          <w:p w14:paraId="199A33A6" w14:textId="77777777" w:rsidR="00287543" w:rsidRPr="007C7DA0" w:rsidRDefault="00384812" w:rsidP="006F4410">
            <w:pPr>
              <w:rPr>
                <w:rFonts w:cstheme="minorHAnsi"/>
              </w:rPr>
            </w:pPr>
            <w:r w:rsidRPr="007C7DA0">
              <w:rPr>
                <w:rFonts w:cstheme="minorHAnsi"/>
              </w:rPr>
              <w:t>Director for Adults</w:t>
            </w:r>
          </w:p>
        </w:tc>
        <w:tc>
          <w:tcPr>
            <w:tcW w:w="1843" w:type="dxa"/>
          </w:tcPr>
          <w:p w14:paraId="4BBC1B01" w14:textId="294D4764" w:rsidR="00287543" w:rsidRPr="007C7DA0" w:rsidRDefault="0077439B" w:rsidP="006F4410">
            <w:pPr>
              <w:rPr>
                <w:rFonts w:cstheme="minorHAnsi"/>
              </w:rPr>
            </w:pPr>
            <w:r>
              <w:rPr>
                <w:rFonts w:cstheme="minorHAnsi"/>
              </w:rPr>
              <w:t xml:space="preserve">February </w:t>
            </w:r>
            <w:r w:rsidR="00384812" w:rsidRPr="007C7DA0">
              <w:rPr>
                <w:rFonts w:cstheme="minorHAnsi"/>
              </w:rPr>
              <w:t>202</w:t>
            </w:r>
            <w:r>
              <w:rPr>
                <w:rFonts w:cstheme="minorHAnsi"/>
              </w:rPr>
              <w:t>3</w:t>
            </w:r>
          </w:p>
        </w:tc>
        <w:tc>
          <w:tcPr>
            <w:tcW w:w="1304" w:type="dxa"/>
          </w:tcPr>
          <w:p w14:paraId="0A64DBF2" w14:textId="1329E2FA" w:rsidR="00287543" w:rsidRPr="007C7DA0" w:rsidRDefault="00243AF5" w:rsidP="006F4410">
            <w:pPr>
              <w:rPr>
                <w:rFonts w:cstheme="minorHAnsi"/>
              </w:rPr>
            </w:pPr>
            <w:r w:rsidRPr="007C7DA0">
              <w:rPr>
                <w:rFonts w:cstheme="minorHAnsi"/>
              </w:rPr>
              <w:t>5</w:t>
            </w:r>
            <w:r w:rsidR="00384812" w:rsidRPr="007C7DA0">
              <w:rPr>
                <w:rFonts w:cstheme="minorHAnsi"/>
              </w:rPr>
              <w:t>.0</w:t>
            </w:r>
          </w:p>
        </w:tc>
      </w:tr>
    </w:tbl>
    <w:p w14:paraId="168F0D9A" w14:textId="17883C5E" w:rsidR="00667EF8" w:rsidRDefault="00667EF8" w:rsidP="006F4410">
      <w:pPr>
        <w:rPr>
          <w:rFonts w:cstheme="minorHAnsi"/>
        </w:rPr>
      </w:pPr>
    </w:p>
    <w:p w14:paraId="4E9029E3" w14:textId="77777777" w:rsidR="00AD24F4" w:rsidRPr="007C7DA0" w:rsidRDefault="00000ECE" w:rsidP="00000ECE">
      <w:pPr>
        <w:rPr>
          <w:rFonts w:cstheme="minorHAnsi"/>
          <w:b/>
          <w:sz w:val="28"/>
          <w:szCs w:val="28"/>
        </w:rPr>
      </w:pPr>
      <w:r w:rsidRPr="007C7DA0">
        <w:rPr>
          <w:rFonts w:cstheme="minorHAnsi"/>
          <w:b/>
          <w:sz w:val="28"/>
          <w:szCs w:val="28"/>
        </w:rPr>
        <w:t>D</w:t>
      </w:r>
      <w:r w:rsidR="00261F7A" w:rsidRPr="007C7DA0">
        <w:rPr>
          <w:rFonts w:cstheme="minorHAnsi"/>
          <w:b/>
          <w:sz w:val="28"/>
          <w:szCs w:val="28"/>
        </w:rPr>
        <w:t>ate of Next Review</w:t>
      </w:r>
    </w:p>
    <w:tbl>
      <w:tblPr>
        <w:tblStyle w:val="TableGrid"/>
        <w:tblW w:w="10064" w:type="dxa"/>
        <w:tblInd w:w="279" w:type="dxa"/>
        <w:tblLook w:val="04A0" w:firstRow="1" w:lastRow="0" w:firstColumn="1" w:lastColumn="0" w:noHBand="0" w:noVBand="1"/>
      </w:tblPr>
      <w:tblGrid>
        <w:gridCol w:w="1984"/>
        <w:gridCol w:w="8080"/>
      </w:tblGrid>
      <w:tr w:rsidR="00261F7A" w:rsidRPr="007C7DA0" w14:paraId="53175A8D" w14:textId="77777777" w:rsidTr="001C74CF">
        <w:tc>
          <w:tcPr>
            <w:tcW w:w="1984" w:type="dxa"/>
          </w:tcPr>
          <w:p w14:paraId="0BA3BE36" w14:textId="77777777" w:rsidR="00261F7A" w:rsidRPr="007C7DA0" w:rsidRDefault="00261F7A" w:rsidP="006F4410">
            <w:pPr>
              <w:pStyle w:val="ListParagraph"/>
              <w:ind w:left="0"/>
              <w:rPr>
                <w:rFonts w:cstheme="minorHAnsi"/>
                <w:b/>
                <w:sz w:val="28"/>
                <w:szCs w:val="28"/>
              </w:rPr>
            </w:pPr>
            <w:r w:rsidRPr="007C7DA0">
              <w:rPr>
                <w:rFonts w:cstheme="minorHAnsi"/>
                <w:b/>
                <w:sz w:val="28"/>
                <w:szCs w:val="28"/>
              </w:rPr>
              <w:t xml:space="preserve">Date </w:t>
            </w:r>
          </w:p>
        </w:tc>
        <w:tc>
          <w:tcPr>
            <w:tcW w:w="8080" w:type="dxa"/>
          </w:tcPr>
          <w:p w14:paraId="23C4E1CE" w14:textId="02850BE4" w:rsidR="00261F7A" w:rsidRPr="007C7DA0" w:rsidRDefault="001F3465" w:rsidP="006F4410">
            <w:pPr>
              <w:pStyle w:val="ListParagraph"/>
              <w:ind w:left="0"/>
              <w:rPr>
                <w:rFonts w:cstheme="minorHAnsi"/>
                <w:b/>
                <w:sz w:val="28"/>
                <w:szCs w:val="28"/>
              </w:rPr>
            </w:pPr>
            <w:r>
              <w:rPr>
                <w:rFonts w:cstheme="minorHAnsi"/>
                <w:b/>
                <w:sz w:val="28"/>
                <w:szCs w:val="28"/>
              </w:rPr>
              <w:t>Owner</w:t>
            </w:r>
          </w:p>
        </w:tc>
      </w:tr>
      <w:tr w:rsidR="00261F7A" w:rsidRPr="007C7DA0" w14:paraId="393F4694" w14:textId="77777777" w:rsidTr="001C74CF">
        <w:tc>
          <w:tcPr>
            <w:tcW w:w="1984" w:type="dxa"/>
          </w:tcPr>
          <w:p w14:paraId="41F9AE56" w14:textId="371A127A" w:rsidR="00261F7A" w:rsidRPr="007C7DA0" w:rsidRDefault="001F3465" w:rsidP="006F4410">
            <w:pPr>
              <w:pStyle w:val="ListParagraph"/>
              <w:ind w:left="0"/>
              <w:rPr>
                <w:rFonts w:cstheme="minorHAnsi"/>
                <w:bCs/>
                <w:sz w:val="24"/>
                <w:szCs w:val="24"/>
              </w:rPr>
            </w:pPr>
            <w:r>
              <w:rPr>
                <w:rFonts w:cstheme="minorHAnsi"/>
                <w:bCs/>
                <w:sz w:val="24"/>
                <w:szCs w:val="24"/>
              </w:rPr>
              <w:t>March</w:t>
            </w:r>
            <w:r w:rsidR="00384812" w:rsidRPr="007C7DA0">
              <w:rPr>
                <w:rFonts w:cstheme="minorHAnsi"/>
                <w:bCs/>
                <w:sz w:val="24"/>
                <w:szCs w:val="24"/>
              </w:rPr>
              <w:t xml:space="preserve"> 20</w:t>
            </w:r>
            <w:r>
              <w:rPr>
                <w:rFonts w:cstheme="minorHAnsi"/>
                <w:bCs/>
                <w:sz w:val="24"/>
                <w:szCs w:val="24"/>
              </w:rPr>
              <w:t>24</w:t>
            </w:r>
          </w:p>
        </w:tc>
        <w:tc>
          <w:tcPr>
            <w:tcW w:w="8080" w:type="dxa"/>
          </w:tcPr>
          <w:p w14:paraId="22A1EE4A" w14:textId="442AE4CB" w:rsidR="00261F7A" w:rsidRPr="007C7DA0" w:rsidRDefault="001F3465" w:rsidP="006F4410">
            <w:pPr>
              <w:pStyle w:val="ListParagraph"/>
              <w:ind w:left="0"/>
              <w:rPr>
                <w:rFonts w:cstheme="minorHAnsi"/>
                <w:bCs/>
                <w:sz w:val="24"/>
                <w:szCs w:val="24"/>
              </w:rPr>
            </w:pPr>
            <w:r>
              <w:rPr>
                <w:rFonts w:cstheme="minorHAnsi"/>
                <w:bCs/>
                <w:sz w:val="24"/>
                <w:szCs w:val="24"/>
              </w:rPr>
              <w:t>Ciaran Cusack, Strategic Service Mana</w:t>
            </w:r>
            <w:r w:rsidR="001738EC">
              <w:rPr>
                <w:rFonts w:cstheme="minorHAnsi"/>
                <w:bCs/>
                <w:sz w:val="24"/>
                <w:szCs w:val="24"/>
              </w:rPr>
              <w:t>ger / Principal Social Worker</w:t>
            </w:r>
          </w:p>
        </w:tc>
      </w:tr>
    </w:tbl>
    <w:p w14:paraId="0C7A5609" w14:textId="04781F29" w:rsidR="00AD24F4" w:rsidRDefault="00AD24F4" w:rsidP="006F4410">
      <w:pPr>
        <w:pStyle w:val="ListParagraph"/>
        <w:rPr>
          <w:rFonts w:cstheme="minorHAnsi"/>
          <w:b/>
          <w:sz w:val="28"/>
          <w:szCs w:val="28"/>
        </w:rPr>
      </w:pPr>
    </w:p>
    <w:p w14:paraId="0F50130E" w14:textId="0DF7CB8B" w:rsidR="00F33AC0" w:rsidRPr="001F3465" w:rsidRDefault="00F33AC0" w:rsidP="001F3465">
      <w:pPr>
        <w:rPr>
          <w:rFonts w:cstheme="minorHAnsi"/>
          <w:b/>
          <w:sz w:val="28"/>
          <w:szCs w:val="28"/>
        </w:rPr>
      </w:pPr>
    </w:p>
    <w:p w14:paraId="76484399" w14:textId="4D5635F3" w:rsidR="00F33AC0" w:rsidRDefault="00F33AC0">
      <w:pPr>
        <w:rPr>
          <w:rFonts w:cstheme="minorHAnsi"/>
          <w:b/>
          <w:sz w:val="28"/>
          <w:szCs w:val="28"/>
        </w:rPr>
      </w:pPr>
      <w:r>
        <w:rPr>
          <w:rFonts w:cstheme="minorHAnsi"/>
          <w:b/>
          <w:sz w:val="28"/>
          <w:szCs w:val="28"/>
        </w:rPr>
        <w:br w:type="page"/>
      </w:r>
    </w:p>
    <w:tbl>
      <w:tblPr>
        <w:tblStyle w:val="TableGrid"/>
        <w:tblW w:w="0" w:type="auto"/>
        <w:tblInd w:w="279" w:type="dxa"/>
        <w:tblLook w:val="04A0" w:firstRow="1" w:lastRow="0" w:firstColumn="1" w:lastColumn="0" w:noHBand="0" w:noVBand="1"/>
      </w:tblPr>
      <w:tblGrid>
        <w:gridCol w:w="8221"/>
        <w:gridCol w:w="1827"/>
      </w:tblGrid>
      <w:tr w:rsidR="0064162F" w:rsidRPr="007C7DA0" w14:paraId="4EEEC885" w14:textId="77777777" w:rsidTr="004C5ADC">
        <w:tc>
          <w:tcPr>
            <w:tcW w:w="8221" w:type="dxa"/>
          </w:tcPr>
          <w:p w14:paraId="5DDFEFD8" w14:textId="77777777" w:rsidR="0064162F" w:rsidRPr="007C7DA0" w:rsidRDefault="0064162F" w:rsidP="006F4410">
            <w:pPr>
              <w:pStyle w:val="ListParagraph"/>
              <w:ind w:left="0"/>
              <w:rPr>
                <w:rFonts w:cstheme="minorHAnsi"/>
                <w:b/>
                <w:sz w:val="28"/>
                <w:szCs w:val="28"/>
              </w:rPr>
            </w:pPr>
            <w:r w:rsidRPr="007C7DA0">
              <w:rPr>
                <w:rFonts w:cstheme="minorHAnsi"/>
                <w:b/>
                <w:sz w:val="28"/>
                <w:szCs w:val="28"/>
              </w:rPr>
              <w:lastRenderedPageBreak/>
              <w:t>Contents</w:t>
            </w:r>
          </w:p>
          <w:p w14:paraId="3287A3B4" w14:textId="58CA2450" w:rsidR="00694C44" w:rsidRPr="007C7DA0" w:rsidRDefault="00694C44" w:rsidP="006F4410">
            <w:pPr>
              <w:pStyle w:val="ListParagraph"/>
              <w:ind w:left="0"/>
              <w:rPr>
                <w:rFonts w:cstheme="minorHAnsi"/>
                <w:b/>
                <w:sz w:val="28"/>
                <w:szCs w:val="28"/>
              </w:rPr>
            </w:pPr>
          </w:p>
        </w:tc>
        <w:tc>
          <w:tcPr>
            <w:tcW w:w="1827" w:type="dxa"/>
          </w:tcPr>
          <w:p w14:paraId="18A00BBB" w14:textId="32F682BA" w:rsidR="0064162F" w:rsidRPr="007C7DA0" w:rsidRDefault="0064162F" w:rsidP="006F4410">
            <w:pPr>
              <w:pStyle w:val="ListParagraph"/>
              <w:ind w:left="0"/>
              <w:rPr>
                <w:rFonts w:cstheme="minorHAnsi"/>
                <w:b/>
                <w:sz w:val="28"/>
                <w:szCs w:val="28"/>
              </w:rPr>
            </w:pPr>
            <w:r w:rsidRPr="007C7DA0">
              <w:rPr>
                <w:rFonts w:cstheme="minorHAnsi"/>
                <w:b/>
                <w:sz w:val="28"/>
                <w:szCs w:val="28"/>
              </w:rPr>
              <w:t>Page</w:t>
            </w:r>
          </w:p>
        </w:tc>
      </w:tr>
      <w:tr w:rsidR="0064162F" w:rsidRPr="007C7DA0" w14:paraId="108B3940" w14:textId="77777777" w:rsidTr="004C5ADC">
        <w:tc>
          <w:tcPr>
            <w:tcW w:w="8221" w:type="dxa"/>
          </w:tcPr>
          <w:p w14:paraId="03BAA9E0" w14:textId="77777777" w:rsidR="00694C44" w:rsidRPr="00DC2827" w:rsidRDefault="00694C44" w:rsidP="006123E5">
            <w:pPr>
              <w:pStyle w:val="ListParagraph"/>
              <w:ind w:left="0"/>
              <w:jc w:val="both"/>
              <w:rPr>
                <w:rFonts w:cstheme="minorHAnsi"/>
                <w:b/>
                <w:sz w:val="24"/>
                <w:szCs w:val="24"/>
              </w:rPr>
            </w:pPr>
            <w:r w:rsidRPr="00DC2827">
              <w:rPr>
                <w:rFonts w:cstheme="minorHAnsi"/>
                <w:b/>
                <w:sz w:val="24"/>
                <w:szCs w:val="24"/>
              </w:rPr>
              <w:t>Version Control</w:t>
            </w:r>
          </w:p>
          <w:p w14:paraId="398F6A03" w14:textId="693DD253" w:rsidR="006123E5" w:rsidRPr="00DC2827" w:rsidRDefault="006123E5" w:rsidP="006123E5">
            <w:pPr>
              <w:pStyle w:val="ListParagraph"/>
              <w:ind w:left="0"/>
              <w:jc w:val="both"/>
              <w:rPr>
                <w:rFonts w:cstheme="minorHAnsi"/>
                <w:b/>
                <w:sz w:val="24"/>
                <w:szCs w:val="24"/>
              </w:rPr>
            </w:pPr>
          </w:p>
        </w:tc>
        <w:tc>
          <w:tcPr>
            <w:tcW w:w="1827" w:type="dxa"/>
          </w:tcPr>
          <w:p w14:paraId="4DE2CACF" w14:textId="1BAEAB9F" w:rsidR="00694C44" w:rsidRPr="007C7DA0" w:rsidRDefault="00694C44" w:rsidP="006F4410">
            <w:pPr>
              <w:pStyle w:val="ListParagraph"/>
              <w:ind w:left="0"/>
              <w:rPr>
                <w:rFonts w:cstheme="minorHAnsi"/>
                <w:bCs/>
                <w:sz w:val="24"/>
                <w:szCs w:val="24"/>
              </w:rPr>
            </w:pPr>
            <w:r w:rsidRPr="007C7DA0">
              <w:rPr>
                <w:rFonts w:cstheme="minorHAnsi"/>
                <w:bCs/>
                <w:sz w:val="24"/>
                <w:szCs w:val="24"/>
              </w:rPr>
              <w:t>2</w:t>
            </w:r>
          </w:p>
        </w:tc>
      </w:tr>
      <w:tr w:rsidR="0064162F" w:rsidRPr="007C7DA0" w14:paraId="2FF2BBB6" w14:textId="77777777" w:rsidTr="004C5ADC">
        <w:tc>
          <w:tcPr>
            <w:tcW w:w="8221" w:type="dxa"/>
          </w:tcPr>
          <w:p w14:paraId="2B680D61" w14:textId="1B67FAD0" w:rsidR="0064162F" w:rsidRPr="00DC2827" w:rsidRDefault="006123E5" w:rsidP="006123E5">
            <w:pPr>
              <w:pStyle w:val="ListParagraph"/>
              <w:ind w:left="0"/>
              <w:jc w:val="both"/>
              <w:rPr>
                <w:rFonts w:cstheme="minorHAnsi"/>
                <w:b/>
                <w:sz w:val="24"/>
                <w:szCs w:val="24"/>
              </w:rPr>
            </w:pPr>
            <w:r w:rsidRPr="00DC2827">
              <w:rPr>
                <w:rFonts w:cstheme="minorHAnsi"/>
                <w:b/>
                <w:sz w:val="24"/>
                <w:szCs w:val="24"/>
              </w:rPr>
              <w:t>I</w:t>
            </w:r>
            <w:r w:rsidR="00694C44" w:rsidRPr="00DC2827">
              <w:rPr>
                <w:rFonts w:cstheme="minorHAnsi"/>
                <w:b/>
                <w:sz w:val="24"/>
                <w:szCs w:val="24"/>
              </w:rPr>
              <w:t>ntroduction</w:t>
            </w:r>
          </w:p>
          <w:p w14:paraId="481FFBC1" w14:textId="2B13A32F" w:rsidR="006123E5" w:rsidRPr="00DC2827" w:rsidRDefault="006123E5" w:rsidP="006123E5">
            <w:pPr>
              <w:pStyle w:val="ListParagraph"/>
              <w:ind w:left="0"/>
              <w:jc w:val="both"/>
              <w:rPr>
                <w:rFonts w:cstheme="minorHAnsi"/>
                <w:b/>
                <w:sz w:val="24"/>
                <w:szCs w:val="24"/>
              </w:rPr>
            </w:pPr>
          </w:p>
        </w:tc>
        <w:tc>
          <w:tcPr>
            <w:tcW w:w="1827" w:type="dxa"/>
          </w:tcPr>
          <w:p w14:paraId="0E09FB1A" w14:textId="25177C04" w:rsidR="0064162F" w:rsidRPr="007C7DA0" w:rsidRDefault="00694C44" w:rsidP="006F4410">
            <w:pPr>
              <w:pStyle w:val="ListParagraph"/>
              <w:ind w:left="0"/>
              <w:rPr>
                <w:rFonts w:cstheme="minorHAnsi"/>
                <w:bCs/>
                <w:sz w:val="24"/>
                <w:szCs w:val="24"/>
              </w:rPr>
            </w:pPr>
            <w:r w:rsidRPr="007C7DA0">
              <w:rPr>
                <w:rFonts w:cstheme="minorHAnsi"/>
                <w:bCs/>
                <w:sz w:val="24"/>
                <w:szCs w:val="24"/>
              </w:rPr>
              <w:t>4</w:t>
            </w:r>
            <w:r w:rsidR="001F446A">
              <w:rPr>
                <w:rFonts w:cstheme="minorHAnsi"/>
                <w:bCs/>
                <w:sz w:val="24"/>
                <w:szCs w:val="24"/>
              </w:rPr>
              <w:t>-5</w:t>
            </w:r>
          </w:p>
        </w:tc>
      </w:tr>
      <w:tr w:rsidR="0064162F" w:rsidRPr="007C7DA0" w14:paraId="30087229" w14:textId="77777777" w:rsidTr="004C5ADC">
        <w:tc>
          <w:tcPr>
            <w:tcW w:w="8221" w:type="dxa"/>
          </w:tcPr>
          <w:p w14:paraId="4FEB0927" w14:textId="77777777" w:rsidR="0064162F" w:rsidRPr="00DC2827" w:rsidRDefault="00694C44" w:rsidP="006123E5">
            <w:pPr>
              <w:pStyle w:val="ListParagraph"/>
              <w:ind w:left="0"/>
              <w:jc w:val="both"/>
              <w:rPr>
                <w:rFonts w:cstheme="minorHAnsi"/>
                <w:b/>
                <w:sz w:val="24"/>
                <w:szCs w:val="24"/>
              </w:rPr>
            </w:pPr>
            <w:r w:rsidRPr="00DC2827">
              <w:rPr>
                <w:rFonts w:cstheme="minorHAnsi"/>
                <w:b/>
                <w:sz w:val="24"/>
                <w:szCs w:val="24"/>
              </w:rPr>
              <w:t xml:space="preserve">Definition </w:t>
            </w:r>
          </w:p>
          <w:p w14:paraId="0E17EF7D" w14:textId="7F0DCFD5" w:rsidR="006123E5" w:rsidRPr="00DC2827" w:rsidRDefault="006123E5" w:rsidP="006123E5">
            <w:pPr>
              <w:pStyle w:val="ListParagraph"/>
              <w:ind w:left="0"/>
              <w:jc w:val="both"/>
              <w:rPr>
                <w:rFonts w:cstheme="minorHAnsi"/>
                <w:b/>
                <w:sz w:val="24"/>
                <w:szCs w:val="24"/>
              </w:rPr>
            </w:pPr>
          </w:p>
        </w:tc>
        <w:tc>
          <w:tcPr>
            <w:tcW w:w="1827" w:type="dxa"/>
          </w:tcPr>
          <w:p w14:paraId="474B54FE" w14:textId="49615FC3" w:rsidR="0064162F" w:rsidRPr="007C7DA0" w:rsidRDefault="00694C44" w:rsidP="006F4410">
            <w:pPr>
              <w:pStyle w:val="ListParagraph"/>
              <w:ind w:left="0"/>
              <w:rPr>
                <w:rFonts w:cstheme="minorHAnsi"/>
                <w:bCs/>
                <w:sz w:val="24"/>
                <w:szCs w:val="24"/>
              </w:rPr>
            </w:pPr>
            <w:r w:rsidRPr="007C7DA0">
              <w:rPr>
                <w:rFonts w:cstheme="minorHAnsi"/>
                <w:bCs/>
                <w:sz w:val="24"/>
                <w:szCs w:val="24"/>
              </w:rPr>
              <w:t>5</w:t>
            </w:r>
            <w:r w:rsidR="00C571F7">
              <w:rPr>
                <w:rFonts w:cstheme="minorHAnsi"/>
                <w:bCs/>
                <w:sz w:val="24"/>
                <w:szCs w:val="24"/>
              </w:rPr>
              <w:t>-6</w:t>
            </w:r>
          </w:p>
        </w:tc>
      </w:tr>
      <w:tr w:rsidR="00694C44" w:rsidRPr="007C7DA0" w14:paraId="49FE8F26" w14:textId="77777777" w:rsidTr="004C5ADC">
        <w:tc>
          <w:tcPr>
            <w:tcW w:w="8221" w:type="dxa"/>
          </w:tcPr>
          <w:p w14:paraId="1D524D7F" w14:textId="77777777" w:rsidR="00C571F7" w:rsidRPr="00DC2827" w:rsidRDefault="00C571F7" w:rsidP="00C571F7">
            <w:pPr>
              <w:jc w:val="both"/>
              <w:rPr>
                <w:rFonts w:cstheme="minorHAnsi"/>
                <w:b/>
                <w:sz w:val="24"/>
                <w:szCs w:val="24"/>
              </w:rPr>
            </w:pPr>
            <w:r w:rsidRPr="00DC2827">
              <w:rPr>
                <w:rFonts w:cstheme="minorHAnsi"/>
                <w:b/>
                <w:sz w:val="24"/>
                <w:szCs w:val="24"/>
              </w:rPr>
              <w:t xml:space="preserve">General Principles and Purpose of Case File Recording </w:t>
            </w:r>
          </w:p>
          <w:p w14:paraId="43009EC9" w14:textId="06CAF0DE" w:rsidR="006123E5" w:rsidRPr="00DC2827" w:rsidRDefault="006123E5" w:rsidP="006123E5">
            <w:pPr>
              <w:jc w:val="both"/>
              <w:rPr>
                <w:rFonts w:cstheme="minorHAnsi"/>
                <w:b/>
                <w:sz w:val="24"/>
                <w:szCs w:val="24"/>
              </w:rPr>
            </w:pPr>
          </w:p>
        </w:tc>
        <w:tc>
          <w:tcPr>
            <w:tcW w:w="1827" w:type="dxa"/>
          </w:tcPr>
          <w:p w14:paraId="09D84C94" w14:textId="2C008EB3" w:rsidR="00694C44" w:rsidRPr="007C7DA0" w:rsidRDefault="00D03D9C" w:rsidP="006F4410">
            <w:pPr>
              <w:pStyle w:val="ListParagraph"/>
              <w:ind w:left="0"/>
              <w:rPr>
                <w:rFonts w:cstheme="minorHAnsi"/>
                <w:bCs/>
                <w:sz w:val="24"/>
                <w:szCs w:val="24"/>
              </w:rPr>
            </w:pPr>
            <w:r w:rsidRPr="007C7DA0">
              <w:rPr>
                <w:rFonts w:cstheme="minorHAnsi"/>
                <w:bCs/>
                <w:sz w:val="24"/>
                <w:szCs w:val="24"/>
              </w:rPr>
              <w:t>5</w:t>
            </w:r>
            <w:r w:rsidR="009B6C85" w:rsidRPr="007C7DA0">
              <w:rPr>
                <w:rFonts w:cstheme="minorHAnsi"/>
                <w:bCs/>
                <w:sz w:val="24"/>
                <w:szCs w:val="24"/>
              </w:rPr>
              <w:t>-6</w:t>
            </w:r>
          </w:p>
        </w:tc>
      </w:tr>
      <w:tr w:rsidR="00694C44" w:rsidRPr="007C7DA0" w14:paraId="378EC5EA" w14:textId="77777777" w:rsidTr="004C5ADC">
        <w:tc>
          <w:tcPr>
            <w:tcW w:w="8221" w:type="dxa"/>
          </w:tcPr>
          <w:p w14:paraId="2951EE04" w14:textId="77777777" w:rsidR="00694C44" w:rsidRPr="00DC2827" w:rsidRDefault="00694C44" w:rsidP="006123E5">
            <w:pPr>
              <w:jc w:val="both"/>
              <w:rPr>
                <w:rFonts w:cstheme="minorHAnsi"/>
                <w:b/>
                <w:sz w:val="24"/>
                <w:szCs w:val="24"/>
              </w:rPr>
            </w:pPr>
            <w:r w:rsidRPr="00DC2827">
              <w:rPr>
                <w:rFonts w:cstheme="minorHAnsi"/>
                <w:b/>
                <w:sz w:val="24"/>
                <w:szCs w:val="24"/>
              </w:rPr>
              <w:t xml:space="preserve">Equality in Recording Practices </w:t>
            </w:r>
          </w:p>
          <w:p w14:paraId="5056FE46" w14:textId="057D0C6A" w:rsidR="006123E5" w:rsidRPr="00DC2827" w:rsidRDefault="006123E5" w:rsidP="006123E5">
            <w:pPr>
              <w:jc w:val="both"/>
              <w:rPr>
                <w:rFonts w:cstheme="minorHAnsi"/>
                <w:b/>
                <w:sz w:val="24"/>
                <w:szCs w:val="24"/>
              </w:rPr>
            </w:pPr>
          </w:p>
        </w:tc>
        <w:tc>
          <w:tcPr>
            <w:tcW w:w="1827" w:type="dxa"/>
          </w:tcPr>
          <w:p w14:paraId="34659195" w14:textId="4995BE67" w:rsidR="00694C44" w:rsidRPr="007C7DA0" w:rsidRDefault="00D03D9C" w:rsidP="006F4410">
            <w:pPr>
              <w:pStyle w:val="ListParagraph"/>
              <w:ind w:left="0"/>
              <w:rPr>
                <w:rFonts w:cstheme="minorHAnsi"/>
                <w:bCs/>
                <w:sz w:val="24"/>
                <w:szCs w:val="24"/>
              </w:rPr>
            </w:pPr>
            <w:r w:rsidRPr="007C7DA0">
              <w:rPr>
                <w:rFonts w:cstheme="minorHAnsi"/>
                <w:bCs/>
                <w:sz w:val="24"/>
                <w:szCs w:val="24"/>
              </w:rPr>
              <w:t>6</w:t>
            </w:r>
            <w:r w:rsidR="00AB1E75">
              <w:rPr>
                <w:rFonts w:cstheme="minorHAnsi"/>
                <w:bCs/>
                <w:sz w:val="24"/>
                <w:szCs w:val="24"/>
              </w:rPr>
              <w:t>-7</w:t>
            </w:r>
          </w:p>
        </w:tc>
      </w:tr>
      <w:tr w:rsidR="00694C44" w:rsidRPr="007C7DA0" w14:paraId="09BB5BE5" w14:textId="77777777" w:rsidTr="00694C44">
        <w:trPr>
          <w:trHeight w:val="255"/>
        </w:trPr>
        <w:tc>
          <w:tcPr>
            <w:tcW w:w="8221" w:type="dxa"/>
          </w:tcPr>
          <w:p w14:paraId="02AD3978" w14:textId="547F8E84" w:rsidR="00694C44" w:rsidRPr="00DC2827" w:rsidRDefault="00694C44" w:rsidP="006123E5">
            <w:pPr>
              <w:spacing w:after="200" w:line="276" w:lineRule="auto"/>
              <w:ind w:left="426" w:hanging="426"/>
              <w:jc w:val="both"/>
              <w:rPr>
                <w:rFonts w:cstheme="minorHAnsi"/>
                <w:b/>
                <w:i/>
                <w:sz w:val="24"/>
                <w:szCs w:val="24"/>
              </w:rPr>
            </w:pPr>
            <w:r w:rsidRPr="00DC2827">
              <w:rPr>
                <w:rFonts w:cstheme="minorHAnsi"/>
                <w:b/>
                <w:sz w:val="24"/>
                <w:szCs w:val="24"/>
              </w:rPr>
              <w:t>Ca</w:t>
            </w:r>
            <w:r w:rsidR="00AB1E75" w:rsidRPr="00DC2827">
              <w:rPr>
                <w:rFonts w:cstheme="minorHAnsi"/>
                <w:b/>
                <w:sz w:val="24"/>
                <w:szCs w:val="24"/>
              </w:rPr>
              <w:t>r</w:t>
            </w:r>
            <w:r w:rsidRPr="00DC2827">
              <w:rPr>
                <w:rFonts w:cstheme="minorHAnsi"/>
                <w:b/>
                <w:sz w:val="24"/>
                <w:szCs w:val="24"/>
              </w:rPr>
              <w:t>e Recording Standards</w:t>
            </w:r>
          </w:p>
        </w:tc>
        <w:tc>
          <w:tcPr>
            <w:tcW w:w="1827" w:type="dxa"/>
          </w:tcPr>
          <w:p w14:paraId="4A82747A" w14:textId="772F9689" w:rsidR="00694C44" w:rsidRPr="007C7DA0" w:rsidRDefault="00D03D9C" w:rsidP="006F4410">
            <w:pPr>
              <w:pStyle w:val="ListParagraph"/>
              <w:ind w:left="0"/>
              <w:rPr>
                <w:rFonts w:cstheme="minorHAnsi"/>
                <w:bCs/>
                <w:sz w:val="24"/>
                <w:szCs w:val="24"/>
              </w:rPr>
            </w:pPr>
            <w:r w:rsidRPr="007C7DA0">
              <w:rPr>
                <w:rFonts w:cstheme="minorHAnsi"/>
                <w:bCs/>
                <w:sz w:val="24"/>
                <w:szCs w:val="24"/>
              </w:rPr>
              <w:t>7</w:t>
            </w:r>
            <w:r w:rsidR="009B6C85" w:rsidRPr="007C7DA0">
              <w:rPr>
                <w:rFonts w:cstheme="minorHAnsi"/>
                <w:bCs/>
                <w:sz w:val="24"/>
                <w:szCs w:val="24"/>
              </w:rPr>
              <w:t>-</w:t>
            </w:r>
            <w:r w:rsidR="00B104A3">
              <w:rPr>
                <w:rFonts w:cstheme="minorHAnsi"/>
                <w:bCs/>
                <w:sz w:val="24"/>
                <w:szCs w:val="24"/>
              </w:rPr>
              <w:t>10</w:t>
            </w:r>
          </w:p>
        </w:tc>
      </w:tr>
      <w:tr w:rsidR="00694C44" w:rsidRPr="007C7DA0" w14:paraId="417B4B31" w14:textId="77777777" w:rsidTr="004C5ADC">
        <w:tc>
          <w:tcPr>
            <w:tcW w:w="8221" w:type="dxa"/>
          </w:tcPr>
          <w:p w14:paraId="689F73D8" w14:textId="77777777" w:rsidR="00694C44" w:rsidRPr="00DC2827" w:rsidRDefault="00694C44" w:rsidP="006123E5">
            <w:pPr>
              <w:jc w:val="both"/>
              <w:rPr>
                <w:rFonts w:cstheme="minorHAnsi"/>
                <w:b/>
                <w:sz w:val="24"/>
                <w:szCs w:val="24"/>
              </w:rPr>
            </w:pPr>
            <w:r w:rsidRPr="00DC2827">
              <w:rPr>
                <w:rFonts w:cstheme="minorHAnsi"/>
                <w:b/>
                <w:sz w:val="24"/>
                <w:szCs w:val="24"/>
              </w:rPr>
              <w:t xml:space="preserve">Safeguarding - Minimum Standards for Recording </w:t>
            </w:r>
          </w:p>
          <w:p w14:paraId="2E7C4E2B" w14:textId="77777777" w:rsidR="00694C44" w:rsidRPr="00DC2827" w:rsidRDefault="00694C44" w:rsidP="006123E5">
            <w:pPr>
              <w:ind w:left="426" w:hanging="426"/>
              <w:jc w:val="both"/>
              <w:rPr>
                <w:rFonts w:cstheme="minorHAnsi"/>
                <w:b/>
                <w:sz w:val="24"/>
                <w:szCs w:val="24"/>
              </w:rPr>
            </w:pPr>
          </w:p>
        </w:tc>
        <w:tc>
          <w:tcPr>
            <w:tcW w:w="1827" w:type="dxa"/>
          </w:tcPr>
          <w:p w14:paraId="71CF8702" w14:textId="1A874D0E" w:rsidR="00694C44" w:rsidRPr="007C7DA0" w:rsidRDefault="009547F1" w:rsidP="006F4410">
            <w:pPr>
              <w:pStyle w:val="ListParagraph"/>
              <w:ind w:left="0"/>
              <w:rPr>
                <w:rFonts w:cstheme="minorHAnsi"/>
                <w:bCs/>
                <w:sz w:val="24"/>
                <w:szCs w:val="24"/>
              </w:rPr>
            </w:pPr>
            <w:r w:rsidRPr="007C7DA0">
              <w:rPr>
                <w:rFonts w:cstheme="minorHAnsi"/>
                <w:bCs/>
                <w:sz w:val="24"/>
                <w:szCs w:val="24"/>
              </w:rPr>
              <w:t>11</w:t>
            </w:r>
            <w:r w:rsidR="00B104A3">
              <w:rPr>
                <w:rFonts w:cstheme="minorHAnsi"/>
                <w:bCs/>
                <w:sz w:val="24"/>
                <w:szCs w:val="24"/>
              </w:rPr>
              <w:t>-12</w:t>
            </w:r>
          </w:p>
        </w:tc>
      </w:tr>
      <w:tr w:rsidR="00694C44" w:rsidRPr="007C7DA0" w14:paraId="359B8D9E" w14:textId="77777777" w:rsidTr="004C5ADC">
        <w:tc>
          <w:tcPr>
            <w:tcW w:w="8221" w:type="dxa"/>
          </w:tcPr>
          <w:p w14:paraId="1D1E16FC" w14:textId="04DC4C89" w:rsidR="006123E5" w:rsidRPr="00DC2827" w:rsidRDefault="006123E5" w:rsidP="006123E5">
            <w:pPr>
              <w:jc w:val="both"/>
              <w:rPr>
                <w:rFonts w:cstheme="minorHAnsi"/>
                <w:b/>
                <w:sz w:val="24"/>
                <w:szCs w:val="24"/>
              </w:rPr>
            </w:pPr>
            <w:r w:rsidRPr="00DC2827">
              <w:rPr>
                <w:rFonts w:cstheme="minorHAnsi"/>
                <w:b/>
                <w:sz w:val="24"/>
                <w:szCs w:val="24"/>
              </w:rPr>
              <w:t>Facts and Opinion</w:t>
            </w:r>
          </w:p>
          <w:p w14:paraId="590B0AAB" w14:textId="77777777" w:rsidR="00694C44" w:rsidRPr="00DC2827" w:rsidRDefault="00694C44" w:rsidP="006123E5">
            <w:pPr>
              <w:ind w:left="426" w:hanging="426"/>
              <w:jc w:val="both"/>
              <w:rPr>
                <w:rFonts w:cstheme="minorHAnsi"/>
                <w:b/>
                <w:sz w:val="24"/>
                <w:szCs w:val="24"/>
              </w:rPr>
            </w:pPr>
          </w:p>
        </w:tc>
        <w:tc>
          <w:tcPr>
            <w:tcW w:w="1827" w:type="dxa"/>
          </w:tcPr>
          <w:p w14:paraId="17A5257B" w14:textId="302B55AA" w:rsidR="00694C44" w:rsidRPr="007C7DA0" w:rsidRDefault="009547F1" w:rsidP="006F4410">
            <w:pPr>
              <w:pStyle w:val="ListParagraph"/>
              <w:ind w:left="0"/>
              <w:rPr>
                <w:rFonts w:cstheme="minorHAnsi"/>
                <w:bCs/>
                <w:sz w:val="24"/>
                <w:szCs w:val="24"/>
              </w:rPr>
            </w:pPr>
            <w:r w:rsidRPr="007C7DA0">
              <w:rPr>
                <w:rFonts w:cstheme="minorHAnsi"/>
                <w:bCs/>
                <w:sz w:val="24"/>
                <w:szCs w:val="24"/>
              </w:rPr>
              <w:t>12</w:t>
            </w:r>
            <w:r w:rsidR="00B104A3">
              <w:rPr>
                <w:rFonts w:cstheme="minorHAnsi"/>
                <w:bCs/>
                <w:sz w:val="24"/>
                <w:szCs w:val="24"/>
              </w:rPr>
              <w:t>-13</w:t>
            </w:r>
          </w:p>
        </w:tc>
      </w:tr>
      <w:tr w:rsidR="00694C44" w:rsidRPr="007C7DA0" w14:paraId="3FC40263" w14:textId="77777777" w:rsidTr="004C5ADC">
        <w:tc>
          <w:tcPr>
            <w:tcW w:w="8221" w:type="dxa"/>
          </w:tcPr>
          <w:p w14:paraId="710A535E" w14:textId="77777777" w:rsidR="006123E5" w:rsidRPr="00DC2827" w:rsidRDefault="006123E5" w:rsidP="006123E5">
            <w:pPr>
              <w:spacing w:after="120"/>
              <w:jc w:val="both"/>
              <w:rPr>
                <w:rFonts w:cstheme="minorHAnsi"/>
                <w:b/>
                <w:sz w:val="24"/>
                <w:szCs w:val="24"/>
              </w:rPr>
            </w:pPr>
            <w:r w:rsidRPr="00DC2827">
              <w:rPr>
                <w:rFonts w:cstheme="minorHAnsi"/>
                <w:b/>
                <w:sz w:val="24"/>
                <w:szCs w:val="24"/>
              </w:rPr>
              <w:t>Confidentiality</w:t>
            </w:r>
          </w:p>
          <w:p w14:paraId="2FEAF466" w14:textId="77777777" w:rsidR="00694C44" w:rsidRPr="00DC2827" w:rsidRDefault="00694C44" w:rsidP="006123E5">
            <w:pPr>
              <w:ind w:left="426" w:hanging="426"/>
              <w:jc w:val="both"/>
              <w:rPr>
                <w:rFonts w:cstheme="minorHAnsi"/>
                <w:b/>
                <w:sz w:val="24"/>
                <w:szCs w:val="24"/>
              </w:rPr>
            </w:pPr>
          </w:p>
        </w:tc>
        <w:tc>
          <w:tcPr>
            <w:tcW w:w="1827" w:type="dxa"/>
          </w:tcPr>
          <w:p w14:paraId="63AEB0DD" w14:textId="4FC8DE30" w:rsidR="00694C44" w:rsidRPr="007C7DA0" w:rsidRDefault="004F40F6" w:rsidP="006F4410">
            <w:pPr>
              <w:pStyle w:val="ListParagraph"/>
              <w:ind w:left="0"/>
              <w:rPr>
                <w:rFonts w:cstheme="minorHAnsi"/>
                <w:bCs/>
                <w:sz w:val="24"/>
                <w:szCs w:val="24"/>
              </w:rPr>
            </w:pPr>
            <w:r w:rsidRPr="007C7DA0">
              <w:rPr>
                <w:rFonts w:cstheme="minorHAnsi"/>
                <w:bCs/>
                <w:sz w:val="24"/>
                <w:szCs w:val="24"/>
              </w:rPr>
              <w:t>12</w:t>
            </w:r>
            <w:r w:rsidR="009547F1" w:rsidRPr="007C7DA0">
              <w:rPr>
                <w:rFonts w:cstheme="minorHAnsi"/>
                <w:bCs/>
                <w:sz w:val="24"/>
                <w:szCs w:val="24"/>
              </w:rPr>
              <w:t>-13</w:t>
            </w:r>
          </w:p>
        </w:tc>
      </w:tr>
      <w:tr w:rsidR="00694C44" w:rsidRPr="007C7DA0" w14:paraId="46A389A7" w14:textId="77777777" w:rsidTr="004C5ADC">
        <w:tc>
          <w:tcPr>
            <w:tcW w:w="8221" w:type="dxa"/>
          </w:tcPr>
          <w:p w14:paraId="450229C1" w14:textId="1E47735D" w:rsidR="006123E5" w:rsidRPr="00DC2827" w:rsidRDefault="006123E5" w:rsidP="006123E5">
            <w:pPr>
              <w:jc w:val="both"/>
              <w:rPr>
                <w:rFonts w:cstheme="minorHAnsi"/>
                <w:b/>
                <w:sz w:val="24"/>
                <w:szCs w:val="24"/>
              </w:rPr>
            </w:pPr>
            <w:r w:rsidRPr="00DC2827">
              <w:rPr>
                <w:rFonts w:cstheme="minorHAnsi"/>
                <w:b/>
                <w:sz w:val="24"/>
                <w:szCs w:val="24"/>
              </w:rPr>
              <w:t>Monitoring/ Ca</w:t>
            </w:r>
            <w:r w:rsidR="006E7887" w:rsidRPr="00DC2827">
              <w:rPr>
                <w:rFonts w:cstheme="minorHAnsi"/>
                <w:b/>
                <w:sz w:val="24"/>
                <w:szCs w:val="24"/>
              </w:rPr>
              <w:t>r</w:t>
            </w:r>
            <w:r w:rsidRPr="00DC2827">
              <w:rPr>
                <w:rFonts w:cstheme="minorHAnsi"/>
                <w:b/>
                <w:sz w:val="24"/>
                <w:szCs w:val="24"/>
              </w:rPr>
              <w:t>e Record Audits</w:t>
            </w:r>
          </w:p>
          <w:p w14:paraId="01925E5B" w14:textId="77777777" w:rsidR="00694C44" w:rsidRPr="00DC2827" w:rsidRDefault="00694C44" w:rsidP="006123E5">
            <w:pPr>
              <w:ind w:left="426" w:hanging="426"/>
              <w:jc w:val="both"/>
              <w:rPr>
                <w:rFonts w:cstheme="minorHAnsi"/>
                <w:b/>
                <w:sz w:val="24"/>
                <w:szCs w:val="24"/>
              </w:rPr>
            </w:pPr>
          </w:p>
        </w:tc>
        <w:tc>
          <w:tcPr>
            <w:tcW w:w="1827" w:type="dxa"/>
          </w:tcPr>
          <w:p w14:paraId="673A678D" w14:textId="3A12DBD6" w:rsidR="00694C44" w:rsidRPr="007C7DA0" w:rsidRDefault="004F40F6" w:rsidP="006F4410">
            <w:pPr>
              <w:pStyle w:val="ListParagraph"/>
              <w:ind w:left="0"/>
              <w:rPr>
                <w:rFonts w:cstheme="minorHAnsi"/>
                <w:bCs/>
                <w:sz w:val="24"/>
                <w:szCs w:val="24"/>
              </w:rPr>
            </w:pPr>
            <w:r w:rsidRPr="007C7DA0">
              <w:rPr>
                <w:rFonts w:cstheme="minorHAnsi"/>
                <w:bCs/>
                <w:sz w:val="24"/>
                <w:szCs w:val="24"/>
              </w:rPr>
              <w:t>13</w:t>
            </w:r>
            <w:r w:rsidR="009547F1" w:rsidRPr="007C7DA0">
              <w:rPr>
                <w:rFonts w:cstheme="minorHAnsi"/>
                <w:bCs/>
                <w:sz w:val="24"/>
                <w:szCs w:val="24"/>
              </w:rPr>
              <w:t>-14</w:t>
            </w:r>
          </w:p>
        </w:tc>
      </w:tr>
      <w:tr w:rsidR="00694C44" w:rsidRPr="007C7DA0" w14:paraId="7C5424D5" w14:textId="77777777" w:rsidTr="004C5ADC">
        <w:tc>
          <w:tcPr>
            <w:tcW w:w="8221" w:type="dxa"/>
          </w:tcPr>
          <w:p w14:paraId="1BE93235" w14:textId="77777777" w:rsidR="00694C44" w:rsidRPr="00DC2827" w:rsidRDefault="006123E5" w:rsidP="006123E5">
            <w:pPr>
              <w:ind w:left="426" w:hanging="426"/>
              <w:jc w:val="both"/>
              <w:rPr>
                <w:rFonts w:cstheme="minorHAnsi"/>
                <w:b/>
                <w:sz w:val="24"/>
                <w:szCs w:val="24"/>
              </w:rPr>
            </w:pPr>
            <w:r w:rsidRPr="00DC2827">
              <w:rPr>
                <w:rFonts w:cstheme="minorHAnsi"/>
                <w:b/>
                <w:sz w:val="24"/>
                <w:szCs w:val="24"/>
              </w:rPr>
              <w:t>Chronologies</w:t>
            </w:r>
          </w:p>
          <w:p w14:paraId="44F8D380" w14:textId="534F1519" w:rsidR="006123E5" w:rsidRPr="00DC2827" w:rsidRDefault="006123E5" w:rsidP="006123E5">
            <w:pPr>
              <w:ind w:left="426" w:hanging="426"/>
              <w:jc w:val="both"/>
              <w:rPr>
                <w:rFonts w:cstheme="minorHAnsi"/>
                <w:b/>
                <w:sz w:val="24"/>
                <w:szCs w:val="24"/>
              </w:rPr>
            </w:pPr>
          </w:p>
        </w:tc>
        <w:tc>
          <w:tcPr>
            <w:tcW w:w="1827" w:type="dxa"/>
          </w:tcPr>
          <w:p w14:paraId="18D69D10" w14:textId="715B61CD" w:rsidR="00694C44" w:rsidRPr="007C7DA0" w:rsidRDefault="009B6C85" w:rsidP="006F4410">
            <w:pPr>
              <w:pStyle w:val="ListParagraph"/>
              <w:ind w:left="0"/>
              <w:rPr>
                <w:rFonts w:cstheme="minorHAnsi"/>
                <w:bCs/>
                <w:sz w:val="24"/>
                <w:szCs w:val="24"/>
              </w:rPr>
            </w:pPr>
            <w:r w:rsidRPr="007C7DA0">
              <w:rPr>
                <w:rFonts w:cstheme="minorHAnsi"/>
                <w:bCs/>
                <w:sz w:val="24"/>
                <w:szCs w:val="24"/>
              </w:rPr>
              <w:t>14</w:t>
            </w:r>
            <w:r w:rsidR="009547F1" w:rsidRPr="007C7DA0">
              <w:rPr>
                <w:rFonts w:cstheme="minorHAnsi"/>
                <w:bCs/>
                <w:sz w:val="24"/>
                <w:szCs w:val="24"/>
              </w:rPr>
              <w:t>-15</w:t>
            </w:r>
          </w:p>
        </w:tc>
      </w:tr>
      <w:tr w:rsidR="00694C44" w:rsidRPr="007C7DA0" w14:paraId="764EEE54" w14:textId="77777777" w:rsidTr="004C5ADC">
        <w:tc>
          <w:tcPr>
            <w:tcW w:w="8221" w:type="dxa"/>
          </w:tcPr>
          <w:p w14:paraId="29BC5DF1" w14:textId="0D2A1DA9" w:rsidR="00694C44" w:rsidRPr="00DC2827" w:rsidRDefault="006123E5" w:rsidP="006123E5">
            <w:pPr>
              <w:ind w:left="426" w:hanging="426"/>
              <w:jc w:val="both"/>
              <w:rPr>
                <w:rFonts w:cstheme="minorHAnsi"/>
                <w:b/>
                <w:sz w:val="24"/>
                <w:szCs w:val="24"/>
              </w:rPr>
            </w:pPr>
            <w:r w:rsidRPr="00DC2827">
              <w:rPr>
                <w:rFonts w:cstheme="minorHAnsi"/>
                <w:b/>
                <w:sz w:val="24"/>
                <w:szCs w:val="24"/>
              </w:rPr>
              <w:t xml:space="preserve">Case Work ending/ Moved to review/ Case Transfer to another Team or Service </w:t>
            </w:r>
            <w:r w:rsidR="004F40F6" w:rsidRPr="00DC2827">
              <w:rPr>
                <w:rFonts w:cstheme="minorHAnsi"/>
                <w:b/>
                <w:sz w:val="24"/>
                <w:szCs w:val="24"/>
              </w:rPr>
              <w:t>/ Case</w:t>
            </w:r>
            <w:r w:rsidRPr="00DC2827">
              <w:rPr>
                <w:rFonts w:cstheme="minorHAnsi"/>
                <w:b/>
                <w:sz w:val="24"/>
                <w:szCs w:val="24"/>
              </w:rPr>
              <w:t xml:space="preserve"> Closure</w:t>
            </w:r>
          </w:p>
        </w:tc>
        <w:tc>
          <w:tcPr>
            <w:tcW w:w="1827" w:type="dxa"/>
          </w:tcPr>
          <w:p w14:paraId="3A6CADA9" w14:textId="310D5E06" w:rsidR="00694C44" w:rsidRPr="007C7DA0" w:rsidRDefault="009B6C85" w:rsidP="006F4410">
            <w:pPr>
              <w:pStyle w:val="ListParagraph"/>
              <w:ind w:left="0"/>
              <w:rPr>
                <w:rFonts w:cstheme="minorHAnsi"/>
                <w:bCs/>
                <w:sz w:val="24"/>
                <w:szCs w:val="24"/>
              </w:rPr>
            </w:pPr>
            <w:r w:rsidRPr="007C7DA0">
              <w:rPr>
                <w:rFonts w:cstheme="minorHAnsi"/>
                <w:bCs/>
                <w:sz w:val="24"/>
                <w:szCs w:val="24"/>
              </w:rPr>
              <w:t>15</w:t>
            </w:r>
            <w:r w:rsidR="006E7887">
              <w:rPr>
                <w:rFonts w:cstheme="minorHAnsi"/>
                <w:bCs/>
                <w:sz w:val="24"/>
                <w:szCs w:val="24"/>
              </w:rPr>
              <w:t>-16</w:t>
            </w:r>
          </w:p>
        </w:tc>
      </w:tr>
      <w:tr w:rsidR="006E7887" w:rsidRPr="007C7DA0" w14:paraId="12635563" w14:textId="77777777" w:rsidTr="004C5ADC">
        <w:tc>
          <w:tcPr>
            <w:tcW w:w="8221" w:type="dxa"/>
          </w:tcPr>
          <w:p w14:paraId="1D0ED72F" w14:textId="77777777" w:rsidR="006E7887" w:rsidRPr="00DC2827" w:rsidRDefault="006E7887" w:rsidP="006123E5">
            <w:pPr>
              <w:ind w:left="426" w:hanging="426"/>
              <w:jc w:val="both"/>
              <w:rPr>
                <w:rFonts w:cstheme="minorHAnsi"/>
                <w:b/>
                <w:sz w:val="24"/>
                <w:szCs w:val="24"/>
              </w:rPr>
            </w:pPr>
            <w:r w:rsidRPr="00DC2827">
              <w:rPr>
                <w:rFonts w:cstheme="minorHAnsi"/>
                <w:b/>
                <w:sz w:val="24"/>
                <w:szCs w:val="24"/>
              </w:rPr>
              <w:t>Review</w:t>
            </w:r>
          </w:p>
          <w:p w14:paraId="03796A67" w14:textId="5FFD8CC9" w:rsidR="006E7887" w:rsidRPr="00DC2827" w:rsidRDefault="006E7887" w:rsidP="006123E5">
            <w:pPr>
              <w:ind w:left="426" w:hanging="426"/>
              <w:jc w:val="both"/>
              <w:rPr>
                <w:rFonts w:cstheme="minorHAnsi"/>
                <w:b/>
                <w:sz w:val="24"/>
                <w:szCs w:val="24"/>
              </w:rPr>
            </w:pPr>
          </w:p>
        </w:tc>
        <w:tc>
          <w:tcPr>
            <w:tcW w:w="1827" w:type="dxa"/>
          </w:tcPr>
          <w:p w14:paraId="63F39335" w14:textId="4D641B17" w:rsidR="006E7887" w:rsidRPr="007C7DA0" w:rsidRDefault="006E7887" w:rsidP="006F4410">
            <w:pPr>
              <w:pStyle w:val="ListParagraph"/>
              <w:ind w:left="0"/>
              <w:rPr>
                <w:rFonts w:cstheme="minorHAnsi"/>
                <w:bCs/>
                <w:sz w:val="24"/>
                <w:szCs w:val="24"/>
              </w:rPr>
            </w:pPr>
            <w:r>
              <w:rPr>
                <w:rFonts w:cstheme="minorHAnsi"/>
                <w:bCs/>
                <w:sz w:val="24"/>
                <w:szCs w:val="24"/>
              </w:rPr>
              <w:t>16</w:t>
            </w:r>
          </w:p>
        </w:tc>
      </w:tr>
      <w:tr w:rsidR="00694C44" w:rsidRPr="007C7DA0" w14:paraId="31C57B58" w14:textId="77777777" w:rsidTr="006E7887">
        <w:trPr>
          <w:trHeight w:val="60"/>
        </w:trPr>
        <w:tc>
          <w:tcPr>
            <w:tcW w:w="8221" w:type="dxa"/>
          </w:tcPr>
          <w:p w14:paraId="6E112916" w14:textId="77777777" w:rsidR="006123E5" w:rsidRPr="00DC2827" w:rsidRDefault="006123E5" w:rsidP="006123E5">
            <w:pPr>
              <w:pStyle w:val="ListParagraph"/>
              <w:ind w:left="0"/>
              <w:jc w:val="both"/>
              <w:rPr>
                <w:rFonts w:cstheme="minorHAnsi"/>
                <w:b/>
                <w:sz w:val="24"/>
                <w:szCs w:val="24"/>
              </w:rPr>
            </w:pPr>
            <w:r w:rsidRPr="00DC2827">
              <w:rPr>
                <w:rFonts w:cstheme="minorHAnsi"/>
                <w:b/>
                <w:sz w:val="24"/>
                <w:szCs w:val="24"/>
              </w:rPr>
              <w:t>Appendix 1</w:t>
            </w:r>
          </w:p>
          <w:p w14:paraId="39F629F6" w14:textId="77777777" w:rsidR="00694C44" w:rsidRPr="00DC2827" w:rsidRDefault="00694C44" w:rsidP="006123E5">
            <w:pPr>
              <w:ind w:left="426" w:hanging="426"/>
              <w:jc w:val="both"/>
              <w:rPr>
                <w:rFonts w:cstheme="minorHAnsi"/>
                <w:b/>
                <w:sz w:val="24"/>
                <w:szCs w:val="24"/>
              </w:rPr>
            </w:pPr>
          </w:p>
        </w:tc>
        <w:tc>
          <w:tcPr>
            <w:tcW w:w="1827" w:type="dxa"/>
          </w:tcPr>
          <w:p w14:paraId="33B49504" w14:textId="08BAF5A0" w:rsidR="00694C44" w:rsidRPr="007C7DA0" w:rsidRDefault="009B6C85" w:rsidP="006F4410">
            <w:pPr>
              <w:pStyle w:val="ListParagraph"/>
              <w:ind w:left="0"/>
              <w:rPr>
                <w:rFonts w:cstheme="minorHAnsi"/>
                <w:bCs/>
                <w:sz w:val="24"/>
                <w:szCs w:val="24"/>
              </w:rPr>
            </w:pPr>
            <w:r w:rsidRPr="007C7DA0">
              <w:rPr>
                <w:rFonts w:cstheme="minorHAnsi"/>
                <w:bCs/>
                <w:sz w:val="24"/>
                <w:szCs w:val="24"/>
              </w:rPr>
              <w:t>16-18</w:t>
            </w:r>
          </w:p>
        </w:tc>
      </w:tr>
      <w:tr w:rsidR="006123E5" w:rsidRPr="007C7DA0" w14:paraId="200BBE57" w14:textId="77777777" w:rsidTr="004C5ADC">
        <w:tc>
          <w:tcPr>
            <w:tcW w:w="8221" w:type="dxa"/>
          </w:tcPr>
          <w:p w14:paraId="5CF2C2EB" w14:textId="77777777" w:rsidR="006123E5" w:rsidRPr="00DC2827" w:rsidRDefault="006123E5" w:rsidP="006123E5">
            <w:pPr>
              <w:pStyle w:val="ListParagraph"/>
              <w:ind w:left="0"/>
              <w:jc w:val="both"/>
              <w:rPr>
                <w:rFonts w:cstheme="minorHAnsi"/>
                <w:b/>
                <w:sz w:val="24"/>
                <w:szCs w:val="24"/>
              </w:rPr>
            </w:pPr>
            <w:r w:rsidRPr="00DC2827">
              <w:rPr>
                <w:rFonts w:cstheme="minorHAnsi"/>
                <w:b/>
                <w:sz w:val="24"/>
                <w:szCs w:val="24"/>
              </w:rPr>
              <w:t>Appendix 1</w:t>
            </w:r>
          </w:p>
          <w:p w14:paraId="5C2A7001" w14:textId="77777777" w:rsidR="006123E5" w:rsidRPr="00DC2827" w:rsidRDefault="006123E5" w:rsidP="006123E5">
            <w:pPr>
              <w:pStyle w:val="ListParagraph"/>
              <w:ind w:left="0"/>
              <w:jc w:val="both"/>
              <w:rPr>
                <w:rFonts w:cstheme="minorHAnsi"/>
                <w:b/>
                <w:sz w:val="24"/>
                <w:szCs w:val="24"/>
              </w:rPr>
            </w:pPr>
          </w:p>
        </w:tc>
        <w:tc>
          <w:tcPr>
            <w:tcW w:w="1827" w:type="dxa"/>
          </w:tcPr>
          <w:p w14:paraId="6317B871" w14:textId="2514322D" w:rsidR="006123E5" w:rsidRPr="007C7DA0" w:rsidRDefault="009B6C85" w:rsidP="006F4410">
            <w:pPr>
              <w:pStyle w:val="ListParagraph"/>
              <w:ind w:left="0"/>
              <w:rPr>
                <w:rFonts w:cstheme="minorHAnsi"/>
                <w:bCs/>
                <w:sz w:val="24"/>
                <w:szCs w:val="24"/>
              </w:rPr>
            </w:pPr>
            <w:r w:rsidRPr="007C7DA0">
              <w:rPr>
                <w:rFonts w:cstheme="minorHAnsi"/>
                <w:bCs/>
                <w:sz w:val="24"/>
                <w:szCs w:val="24"/>
              </w:rPr>
              <w:t>19</w:t>
            </w:r>
          </w:p>
        </w:tc>
      </w:tr>
    </w:tbl>
    <w:p w14:paraId="6D2E7417" w14:textId="77777777" w:rsidR="00E85BEE" w:rsidRPr="007C7DA0" w:rsidRDefault="00E85BEE" w:rsidP="006F4410">
      <w:pPr>
        <w:pStyle w:val="ListParagraph"/>
        <w:rPr>
          <w:rFonts w:cstheme="minorHAnsi"/>
          <w:b/>
          <w:sz w:val="28"/>
          <w:szCs w:val="28"/>
        </w:rPr>
      </w:pPr>
    </w:p>
    <w:p w14:paraId="2A287B49" w14:textId="77777777" w:rsidR="00E85BEE" w:rsidRPr="007C7DA0" w:rsidRDefault="00E85BEE" w:rsidP="006F4410">
      <w:pPr>
        <w:pStyle w:val="ListParagraph"/>
        <w:rPr>
          <w:rFonts w:cstheme="minorHAnsi"/>
          <w:b/>
          <w:sz w:val="28"/>
          <w:szCs w:val="28"/>
        </w:rPr>
      </w:pPr>
    </w:p>
    <w:p w14:paraId="4FD8CAC8" w14:textId="69EE47A6" w:rsidR="0085347B" w:rsidRPr="007C7DA0" w:rsidRDefault="0064162F" w:rsidP="00D0659E">
      <w:pPr>
        <w:rPr>
          <w:rFonts w:cstheme="minorHAnsi"/>
          <w:b/>
          <w:sz w:val="28"/>
          <w:szCs w:val="28"/>
        </w:rPr>
      </w:pPr>
      <w:r w:rsidRPr="007C7DA0">
        <w:rPr>
          <w:rFonts w:cstheme="minorHAnsi"/>
          <w:b/>
          <w:sz w:val="28"/>
          <w:szCs w:val="28"/>
        </w:rPr>
        <w:br w:type="page"/>
      </w:r>
    </w:p>
    <w:p w14:paraId="527838AA" w14:textId="77777777" w:rsidR="00AD24F4" w:rsidRPr="007C7DA0" w:rsidRDefault="00AD24F4" w:rsidP="00C74D7E">
      <w:pPr>
        <w:pStyle w:val="Heading1"/>
        <w:numPr>
          <w:ilvl w:val="0"/>
          <w:numId w:val="33"/>
        </w:numPr>
        <w:rPr>
          <w:rFonts w:asciiTheme="minorHAnsi" w:hAnsiTheme="minorHAnsi" w:cstheme="minorHAnsi"/>
        </w:rPr>
      </w:pPr>
      <w:bookmarkStart w:id="2" w:name="_Toc115689260"/>
      <w:r w:rsidRPr="007C7DA0">
        <w:rPr>
          <w:rFonts w:asciiTheme="minorHAnsi" w:hAnsiTheme="minorHAnsi" w:cstheme="minorHAnsi"/>
        </w:rPr>
        <w:lastRenderedPageBreak/>
        <w:t>Introduction</w:t>
      </w:r>
      <w:bookmarkEnd w:id="2"/>
    </w:p>
    <w:p w14:paraId="6922AD51" w14:textId="77777777" w:rsidR="00C74D7E" w:rsidRPr="007C7DA0" w:rsidRDefault="00C74D7E" w:rsidP="00C74D7E">
      <w:pPr>
        <w:spacing w:after="120"/>
        <w:rPr>
          <w:rFonts w:cstheme="minorHAnsi"/>
          <w:sz w:val="24"/>
          <w:szCs w:val="24"/>
        </w:rPr>
      </w:pPr>
    </w:p>
    <w:p w14:paraId="725FFB47" w14:textId="0CE6CBC7" w:rsidR="002A2695" w:rsidRPr="007C7DA0" w:rsidRDefault="00287543" w:rsidP="0000660E">
      <w:pPr>
        <w:spacing w:after="120"/>
        <w:jc w:val="both"/>
        <w:rPr>
          <w:rFonts w:cstheme="minorHAnsi"/>
          <w:sz w:val="24"/>
          <w:szCs w:val="24"/>
        </w:rPr>
      </w:pPr>
      <w:r w:rsidRPr="007C7DA0">
        <w:rPr>
          <w:rFonts w:cstheme="minorHAnsi"/>
          <w:sz w:val="24"/>
          <w:szCs w:val="24"/>
        </w:rPr>
        <w:t xml:space="preserve">The </w:t>
      </w:r>
      <w:r w:rsidR="00052840" w:rsidRPr="007C7DA0">
        <w:rPr>
          <w:rFonts w:cstheme="minorHAnsi"/>
          <w:sz w:val="24"/>
          <w:szCs w:val="24"/>
        </w:rPr>
        <w:t>Director of Adult Services as the Caldicott Guardian has a particul</w:t>
      </w:r>
      <w:r w:rsidR="0085347B" w:rsidRPr="007C7DA0">
        <w:rPr>
          <w:rFonts w:cstheme="minorHAnsi"/>
          <w:sz w:val="24"/>
          <w:szCs w:val="24"/>
        </w:rPr>
        <w:t>ar responsibility for protecting</w:t>
      </w:r>
      <w:r w:rsidR="00052840" w:rsidRPr="007C7DA0">
        <w:rPr>
          <w:rFonts w:cstheme="minorHAnsi"/>
          <w:sz w:val="24"/>
          <w:szCs w:val="24"/>
        </w:rPr>
        <w:t xml:space="preserve"> </w:t>
      </w:r>
      <w:r w:rsidR="0085347B" w:rsidRPr="007C7DA0">
        <w:rPr>
          <w:rFonts w:cstheme="minorHAnsi"/>
          <w:sz w:val="24"/>
          <w:szCs w:val="24"/>
        </w:rPr>
        <w:t>our residents with care and support needs</w:t>
      </w:r>
      <w:r w:rsidR="005A0101" w:rsidRPr="007C7DA0">
        <w:rPr>
          <w:rFonts w:cstheme="minorHAnsi"/>
          <w:sz w:val="24"/>
          <w:szCs w:val="24"/>
        </w:rPr>
        <w:t>,</w:t>
      </w:r>
      <w:r w:rsidR="00052840" w:rsidRPr="007C7DA0">
        <w:rPr>
          <w:rFonts w:cstheme="minorHAnsi"/>
          <w:sz w:val="24"/>
          <w:szCs w:val="24"/>
        </w:rPr>
        <w:t xml:space="preserve"> </w:t>
      </w:r>
      <w:r w:rsidR="0085347B" w:rsidRPr="007C7DA0">
        <w:rPr>
          <w:rFonts w:cstheme="minorHAnsi"/>
          <w:sz w:val="24"/>
          <w:szCs w:val="24"/>
        </w:rPr>
        <w:t xml:space="preserve">and their </w:t>
      </w:r>
      <w:r w:rsidR="002C6FAA" w:rsidRPr="007C7DA0">
        <w:rPr>
          <w:rFonts w:cstheme="minorHAnsi"/>
          <w:sz w:val="24"/>
          <w:szCs w:val="24"/>
        </w:rPr>
        <w:t>c</w:t>
      </w:r>
      <w:r w:rsidR="00052840" w:rsidRPr="007C7DA0">
        <w:rPr>
          <w:rFonts w:cstheme="minorHAnsi"/>
          <w:sz w:val="24"/>
          <w:szCs w:val="24"/>
        </w:rPr>
        <w:t xml:space="preserve">arers interests regarding the use of personally identifiable information, ensuring it is only shared </w:t>
      </w:r>
      <w:r w:rsidR="00095DE7" w:rsidRPr="007C7DA0">
        <w:rPr>
          <w:rFonts w:cstheme="minorHAnsi"/>
          <w:sz w:val="24"/>
          <w:szCs w:val="24"/>
        </w:rPr>
        <w:t>confidentially in</w:t>
      </w:r>
      <w:r w:rsidR="00052840" w:rsidRPr="007C7DA0">
        <w:rPr>
          <w:rFonts w:cstheme="minorHAnsi"/>
          <w:sz w:val="24"/>
          <w:szCs w:val="24"/>
        </w:rPr>
        <w:t xml:space="preserve"> an appropriate and secure manner in accordance with Trafford</w:t>
      </w:r>
      <w:r w:rsidR="0085347B" w:rsidRPr="007C7DA0">
        <w:rPr>
          <w:rFonts w:cstheme="minorHAnsi"/>
          <w:sz w:val="24"/>
          <w:szCs w:val="24"/>
        </w:rPr>
        <w:t>’s Information Sharing Protocol</w:t>
      </w:r>
      <w:r w:rsidR="00052840" w:rsidRPr="007C7DA0">
        <w:rPr>
          <w:rFonts w:cstheme="minorHAnsi"/>
          <w:sz w:val="24"/>
          <w:szCs w:val="24"/>
        </w:rPr>
        <w:t xml:space="preserve"> </w:t>
      </w:r>
      <w:r w:rsidR="0085347B" w:rsidRPr="007C7DA0">
        <w:rPr>
          <w:rFonts w:cstheme="minorHAnsi"/>
          <w:sz w:val="24"/>
          <w:szCs w:val="24"/>
        </w:rPr>
        <w:t>(See</w:t>
      </w:r>
      <w:r w:rsidR="00752609" w:rsidRPr="007C7DA0">
        <w:rPr>
          <w:rFonts w:cstheme="minorHAnsi"/>
          <w:sz w:val="24"/>
          <w:szCs w:val="24"/>
        </w:rPr>
        <w:t xml:space="preserve"> Appendix 2)</w:t>
      </w:r>
      <w:r w:rsidR="0085347B" w:rsidRPr="007C7DA0">
        <w:rPr>
          <w:rFonts w:cstheme="minorHAnsi"/>
          <w:sz w:val="24"/>
          <w:szCs w:val="24"/>
        </w:rPr>
        <w:t xml:space="preserve">. </w:t>
      </w:r>
      <w:r w:rsidR="00AD24F4" w:rsidRPr="007C7DA0">
        <w:rPr>
          <w:rFonts w:cstheme="minorHAnsi"/>
          <w:sz w:val="24"/>
          <w:szCs w:val="24"/>
        </w:rPr>
        <w:t>Th</w:t>
      </w:r>
      <w:r w:rsidR="00392AF3" w:rsidRPr="007C7DA0">
        <w:rPr>
          <w:rFonts w:cstheme="minorHAnsi"/>
          <w:sz w:val="24"/>
          <w:szCs w:val="24"/>
        </w:rPr>
        <w:t>e case file recording</w:t>
      </w:r>
      <w:r w:rsidRPr="007C7DA0">
        <w:rPr>
          <w:rFonts w:cstheme="minorHAnsi"/>
          <w:sz w:val="24"/>
          <w:szCs w:val="24"/>
        </w:rPr>
        <w:t xml:space="preserve"> policy is </w:t>
      </w:r>
      <w:r w:rsidRPr="00394753">
        <w:rPr>
          <w:rFonts w:cstheme="minorHAnsi"/>
          <w:b/>
          <w:i/>
          <w:iCs/>
          <w:sz w:val="24"/>
          <w:szCs w:val="24"/>
          <w:u w:val="single"/>
        </w:rPr>
        <w:t>mandatory</w:t>
      </w:r>
      <w:r w:rsidRPr="007C7DA0">
        <w:rPr>
          <w:rFonts w:cstheme="minorHAnsi"/>
          <w:b/>
          <w:sz w:val="24"/>
          <w:szCs w:val="24"/>
        </w:rPr>
        <w:t xml:space="preserve"> </w:t>
      </w:r>
      <w:r w:rsidR="00AD24F4" w:rsidRPr="007C7DA0">
        <w:rPr>
          <w:rFonts w:cstheme="minorHAnsi"/>
          <w:sz w:val="24"/>
          <w:szCs w:val="24"/>
        </w:rPr>
        <w:t xml:space="preserve">for all staff </w:t>
      </w:r>
      <w:r w:rsidR="00D44C43" w:rsidRPr="007C7DA0">
        <w:rPr>
          <w:rFonts w:cstheme="minorHAnsi"/>
          <w:sz w:val="24"/>
          <w:szCs w:val="24"/>
        </w:rPr>
        <w:t>in the Adult</w:t>
      </w:r>
      <w:r w:rsidR="00D0659E" w:rsidRPr="007C7DA0">
        <w:rPr>
          <w:rFonts w:cstheme="minorHAnsi"/>
          <w:sz w:val="24"/>
          <w:szCs w:val="24"/>
        </w:rPr>
        <w:t xml:space="preserve"> </w:t>
      </w:r>
      <w:r w:rsidR="00D44C43" w:rsidRPr="007C7DA0">
        <w:rPr>
          <w:rFonts w:cstheme="minorHAnsi"/>
          <w:sz w:val="24"/>
          <w:szCs w:val="24"/>
        </w:rPr>
        <w:t>Directorate who</w:t>
      </w:r>
      <w:r w:rsidR="00AD24F4" w:rsidRPr="007C7DA0">
        <w:rPr>
          <w:rFonts w:cstheme="minorHAnsi"/>
          <w:sz w:val="24"/>
          <w:szCs w:val="24"/>
        </w:rPr>
        <w:t xml:space="preserve"> </w:t>
      </w:r>
      <w:r w:rsidR="00687184" w:rsidRPr="007C7DA0">
        <w:rPr>
          <w:rFonts w:cstheme="minorHAnsi"/>
          <w:sz w:val="24"/>
          <w:szCs w:val="24"/>
        </w:rPr>
        <w:t>ha</w:t>
      </w:r>
      <w:r w:rsidR="002C6FAA" w:rsidRPr="007C7DA0">
        <w:rPr>
          <w:rFonts w:cstheme="minorHAnsi"/>
          <w:sz w:val="24"/>
          <w:szCs w:val="24"/>
        </w:rPr>
        <w:t>ve</w:t>
      </w:r>
      <w:r w:rsidR="000151F1" w:rsidRPr="007C7DA0">
        <w:rPr>
          <w:rFonts w:cstheme="minorHAnsi"/>
          <w:sz w:val="24"/>
          <w:szCs w:val="24"/>
        </w:rPr>
        <w:t xml:space="preserve"> a</w:t>
      </w:r>
      <w:r w:rsidR="00AD24F4" w:rsidRPr="007C7DA0">
        <w:rPr>
          <w:rFonts w:cstheme="minorHAnsi"/>
          <w:sz w:val="24"/>
          <w:szCs w:val="24"/>
        </w:rPr>
        <w:t xml:space="preserve"> responsibility for recording personal</w:t>
      </w:r>
      <w:r w:rsidR="002C6FAA" w:rsidRPr="007C7DA0">
        <w:rPr>
          <w:rFonts w:cstheme="minorHAnsi"/>
          <w:sz w:val="24"/>
          <w:szCs w:val="24"/>
        </w:rPr>
        <w:t>ly</w:t>
      </w:r>
      <w:r w:rsidR="00AD24F4" w:rsidRPr="007C7DA0">
        <w:rPr>
          <w:rFonts w:cstheme="minorHAnsi"/>
          <w:sz w:val="24"/>
          <w:szCs w:val="24"/>
        </w:rPr>
        <w:t xml:space="preserve"> identifiable information </w:t>
      </w:r>
      <w:r w:rsidR="00D0659E" w:rsidRPr="007C7DA0">
        <w:rPr>
          <w:rFonts w:cstheme="minorHAnsi"/>
          <w:sz w:val="24"/>
          <w:szCs w:val="24"/>
        </w:rPr>
        <w:t xml:space="preserve">relating </w:t>
      </w:r>
      <w:r w:rsidR="00D44C43" w:rsidRPr="007C7DA0">
        <w:rPr>
          <w:rFonts w:cstheme="minorHAnsi"/>
          <w:sz w:val="24"/>
          <w:szCs w:val="24"/>
        </w:rPr>
        <w:t xml:space="preserve">to </w:t>
      </w:r>
      <w:r w:rsidR="0085347B" w:rsidRPr="007C7DA0">
        <w:rPr>
          <w:rFonts w:cstheme="minorHAnsi"/>
          <w:sz w:val="24"/>
          <w:szCs w:val="24"/>
        </w:rPr>
        <w:t>our residents</w:t>
      </w:r>
      <w:r w:rsidR="00D0659E" w:rsidRPr="007C7DA0">
        <w:rPr>
          <w:rFonts w:cstheme="minorHAnsi"/>
          <w:sz w:val="24"/>
          <w:szCs w:val="24"/>
        </w:rPr>
        <w:t>,</w:t>
      </w:r>
      <w:r w:rsidR="0085347B" w:rsidRPr="007C7DA0">
        <w:rPr>
          <w:rFonts w:cstheme="minorHAnsi"/>
          <w:sz w:val="24"/>
          <w:szCs w:val="24"/>
        </w:rPr>
        <w:t xml:space="preserve"> their</w:t>
      </w:r>
      <w:r w:rsidR="00D0659E" w:rsidRPr="007C7DA0">
        <w:rPr>
          <w:rFonts w:cstheme="minorHAnsi"/>
          <w:sz w:val="24"/>
          <w:szCs w:val="24"/>
        </w:rPr>
        <w:t xml:space="preserve"> </w:t>
      </w:r>
      <w:r w:rsidR="002C6FAA" w:rsidRPr="007C7DA0">
        <w:rPr>
          <w:rFonts w:cstheme="minorHAnsi"/>
          <w:sz w:val="24"/>
          <w:szCs w:val="24"/>
        </w:rPr>
        <w:t>c</w:t>
      </w:r>
      <w:r w:rsidR="00AD24F4" w:rsidRPr="007C7DA0">
        <w:rPr>
          <w:rFonts w:cstheme="minorHAnsi"/>
          <w:sz w:val="24"/>
          <w:szCs w:val="24"/>
        </w:rPr>
        <w:t>arers</w:t>
      </w:r>
      <w:r w:rsidR="00D0659E" w:rsidRPr="007C7DA0">
        <w:rPr>
          <w:rFonts w:cstheme="minorHAnsi"/>
          <w:sz w:val="24"/>
          <w:szCs w:val="24"/>
        </w:rPr>
        <w:t xml:space="preserve">, </w:t>
      </w:r>
      <w:r w:rsidR="00463DEE" w:rsidRPr="007C7DA0">
        <w:rPr>
          <w:rFonts w:cstheme="minorHAnsi"/>
          <w:sz w:val="24"/>
          <w:szCs w:val="24"/>
        </w:rPr>
        <w:t>and information</w:t>
      </w:r>
      <w:r w:rsidR="00AD24F4" w:rsidRPr="007C7DA0">
        <w:rPr>
          <w:rFonts w:cstheme="minorHAnsi"/>
          <w:sz w:val="24"/>
          <w:szCs w:val="24"/>
        </w:rPr>
        <w:t xml:space="preserve"> obtained </w:t>
      </w:r>
      <w:r w:rsidR="00463DEE" w:rsidRPr="007C7DA0">
        <w:rPr>
          <w:rFonts w:cstheme="minorHAnsi"/>
          <w:sz w:val="24"/>
          <w:szCs w:val="24"/>
        </w:rPr>
        <w:t>from third</w:t>
      </w:r>
      <w:r w:rsidR="00AD24F4" w:rsidRPr="007C7DA0">
        <w:rPr>
          <w:rFonts w:cstheme="minorHAnsi"/>
          <w:sz w:val="24"/>
          <w:szCs w:val="24"/>
        </w:rPr>
        <w:t xml:space="preserve"> party source</w:t>
      </w:r>
      <w:r w:rsidR="00D44C43" w:rsidRPr="007C7DA0">
        <w:rPr>
          <w:rFonts w:cstheme="minorHAnsi"/>
          <w:sz w:val="24"/>
          <w:szCs w:val="24"/>
        </w:rPr>
        <w:t>s</w:t>
      </w:r>
      <w:r w:rsidR="00AD24F4" w:rsidRPr="007C7DA0">
        <w:rPr>
          <w:rFonts w:cstheme="minorHAnsi"/>
          <w:sz w:val="24"/>
          <w:szCs w:val="24"/>
        </w:rPr>
        <w:t>.</w:t>
      </w:r>
      <w:r w:rsidR="002B0EDD" w:rsidRPr="007C7DA0">
        <w:rPr>
          <w:rFonts w:cstheme="minorHAnsi"/>
          <w:sz w:val="24"/>
          <w:szCs w:val="24"/>
        </w:rPr>
        <w:t xml:space="preserve">  </w:t>
      </w:r>
      <w:r w:rsidR="00D44C43" w:rsidRPr="007C7DA0">
        <w:rPr>
          <w:rFonts w:cstheme="minorHAnsi"/>
          <w:sz w:val="24"/>
          <w:szCs w:val="24"/>
        </w:rPr>
        <w:t>All c</w:t>
      </w:r>
      <w:r w:rsidR="002B0EDD" w:rsidRPr="007C7DA0">
        <w:rPr>
          <w:rFonts w:cstheme="minorHAnsi"/>
          <w:sz w:val="24"/>
          <w:szCs w:val="24"/>
        </w:rPr>
        <w:t>a</w:t>
      </w:r>
      <w:r w:rsidR="005B0727" w:rsidRPr="007C7DA0">
        <w:rPr>
          <w:rFonts w:cstheme="minorHAnsi"/>
          <w:sz w:val="24"/>
          <w:szCs w:val="24"/>
        </w:rPr>
        <w:t>re</w:t>
      </w:r>
      <w:r w:rsidR="002B0EDD" w:rsidRPr="007C7DA0">
        <w:rPr>
          <w:rFonts w:cstheme="minorHAnsi"/>
          <w:sz w:val="24"/>
          <w:szCs w:val="24"/>
        </w:rPr>
        <w:t xml:space="preserve"> </w:t>
      </w:r>
      <w:r w:rsidR="0085347B" w:rsidRPr="007C7DA0">
        <w:rPr>
          <w:rFonts w:cstheme="minorHAnsi"/>
          <w:sz w:val="24"/>
          <w:szCs w:val="24"/>
        </w:rPr>
        <w:t>record</w:t>
      </w:r>
      <w:r w:rsidR="005B0727" w:rsidRPr="007C7DA0">
        <w:rPr>
          <w:rFonts w:cstheme="minorHAnsi"/>
          <w:sz w:val="24"/>
          <w:szCs w:val="24"/>
        </w:rPr>
        <w:t xml:space="preserve"> </w:t>
      </w:r>
      <w:r w:rsidR="0085347B" w:rsidRPr="007C7DA0">
        <w:rPr>
          <w:rFonts w:cstheme="minorHAnsi"/>
          <w:sz w:val="24"/>
          <w:szCs w:val="24"/>
        </w:rPr>
        <w:t>is</w:t>
      </w:r>
      <w:r w:rsidR="00D0659E" w:rsidRPr="007C7DA0">
        <w:rPr>
          <w:rFonts w:cstheme="minorHAnsi"/>
          <w:sz w:val="24"/>
          <w:szCs w:val="24"/>
        </w:rPr>
        <w:t xml:space="preserve"> completed electronically</w:t>
      </w:r>
      <w:r w:rsidR="002B0EDD" w:rsidRPr="007C7DA0">
        <w:rPr>
          <w:rFonts w:cstheme="minorHAnsi"/>
          <w:sz w:val="24"/>
          <w:szCs w:val="24"/>
        </w:rPr>
        <w:t xml:space="preserve"> </w:t>
      </w:r>
      <w:r w:rsidR="0085347B" w:rsidRPr="007C7DA0">
        <w:rPr>
          <w:rFonts w:cstheme="minorHAnsi"/>
          <w:sz w:val="24"/>
          <w:szCs w:val="24"/>
        </w:rPr>
        <w:t>using Liquid</w:t>
      </w:r>
      <w:r w:rsidR="002B0EDD" w:rsidRPr="007C7DA0">
        <w:rPr>
          <w:rFonts w:cstheme="minorHAnsi"/>
          <w:sz w:val="24"/>
          <w:szCs w:val="24"/>
        </w:rPr>
        <w:t xml:space="preserve"> Logic</w:t>
      </w:r>
      <w:r w:rsidR="0085347B" w:rsidRPr="007C7DA0">
        <w:rPr>
          <w:rFonts w:cstheme="minorHAnsi"/>
          <w:sz w:val="24"/>
          <w:szCs w:val="24"/>
        </w:rPr>
        <w:t>, which</w:t>
      </w:r>
      <w:r w:rsidR="00D0659E" w:rsidRPr="007C7DA0">
        <w:rPr>
          <w:rFonts w:cstheme="minorHAnsi"/>
          <w:sz w:val="24"/>
          <w:szCs w:val="24"/>
        </w:rPr>
        <w:t xml:space="preserve"> is </w:t>
      </w:r>
      <w:r w:rsidR="0085347B" w:rsidRPr="007C7DA0">
        <w:rPr>
          <w:rFonts w:cstheme="minorHAnsi"/>
          <w:sz w:val="24"/>
          <w:szCs w:val="24"/>
        </w:rPr>
        <w:t>the primary electronic</w:t>
      </w:r>
      <w:r w:rsidRPr="007C7DA0">
        <w:rPr>
          <w:rFonts w:cstheme="minorHAnsi"/>
          <w:sz w:val="24"/>
          <w:szCs w:val="24"/>
        </w:rPr>
        <w:t xml:space="preserve"> </w:t>
      </w:r>
      <w:r w:rsidR="002B0EDD" w:rsidRPr="007C7DA0">
        <w:rPr>
          <w:rFonts w:cstheme="minorHAnsi"/>
          <w:sz w:val="24"/>
          <w:szCs w:val="24"/>
        </w:rPr>
        <w:t>record</w:t>
      </w:r>
      <w:r w:rsidRPr="007C7DA0">
        <w:rPr>
          <w:rFonts w:cstheme="minorHAnsi"/>
          <w:sz w:val="24"/>
          <w:szCs w:val="24"/>
        </w:rPr>
        <w:t xml:space="preserve">ing </w:t>
      </w:r>
      <w:r w:rsidR="0085347B" w:rsidRPr="007C7DA0">
        <w:rPr>
          <w:rFonts w:cstheme="minorHAnsi"/>
          <w:sz w:val="24"/>
          <w:szCs w:val="24"/>
        </w:rPr>
        <w:t>system for</w:t>
      </w:r>
      <w:r w:rsidR="00000ECE" w:rsidRPr="007C7DA0">
        <w:rPr>
          <w:rFonts w:cstheme="minorHAnsi"/>
          <w:sz w:val="24"/>
          <w:szCs w:val="24"/>
        </w:rPr>
        <w:t xml:space="preserve"> Trafford Council</w:t>
      </w:r>
      <w:r w:rsidR="002B0EDD" w:rsidRPr="007C7DA0">
        <w:rPr>
          <w:rFonts w:cstheme="minorHAnsi"/>
          <w:sz w:val="24"/>
          <w:szCs w:val="24"/>
        </w:rPr>
        <w:t xml:space="preserve"> </w:t>
      </w:r>
      <w:r w:rsidR="0085347B" w:rsidRPr="007C7DA0">
        <w:rPr>
          <w:rFonts w:cstheme="minorHAnsi"/>
          <w:sz w:val="24"/>
          <w:szCs w:val="24"/>
        </w:rPr>
        <w:t>Adult Services.</w:t>
      </w:r>
    </w:p>
    <w:p w14:paraId="48B37E3F" w14:textId="77777777" w:rsidR="001E56C8" w:rsidRPr="007C7DA0" w:rsidRDefault="001E56C8" w:rsidP="0000660E">
      <w:pPr>
        <w:spacing w:after="120"/>
        <w:jc w:val="both"/>
        <w:rPr>
          <w:rFonts w:cstheme="minorHAnsi"/>
          <w:sz w:val="24"/>
          <w:szCs w:val="24"/>
        </w:rPr>
      </w:pPr>
    </w:p>
    <w:p w14:paraId="24A73080" w14:textId="45D90F6F" w:rsidR="001952B2" w:rsidRPr="007C7DA0" w:rsidRDefault="001952B2" w:rsidP="0000660E">
      <w:pPr>
        <w:spacing w:after="120"/>
        <w:jc w:val="both"/>
        <w:rPr>
          <w:rFonts w:cstheme="minorHAnsi"/>
          <w:sz w:val="24"/>
          <w:szCs w:val="24"/>
        </w:rPr>
      </w:pPr>
      <w:r w:rsidRPr="007C7DA0">
        <w:rPr>
          <w:rFonts w:cstheme="minorHAnsi"/>
          <w:sz w:val="24"/>
          <w:szCs w:val="24"/>
        </w:rPr>
        <w:t>Social care records are</w:t>
      </w:r>
      <w:r w:rsidR="00287543" w:rsidRPr="007C7DA0">
        <w:rPr>
          <w:rFonts w:cstheme="minorHAnsi"/>
          <w:sz w:val="24"/>
          <w:szCs w:val="24"/>
        </w:rPr>
        <w:t xml:space="preserve"> Trafford’s “</w:t>
      </w:r>
      <w:r w:rsidR="00CF4F5E" w:rsidRPr="007C7DA0">
        <w:rPr>
          <w:rFonts w:cstheme="minorHAnsi"/>
          <w:sz w:val="24"/>
          <w:szCs w:val="24"/>
        </w:rPr>
        <w:t>corporate memory”</w:t>
      </w:r>
      <w:r w:rsidR="00463DEE" w:rsidRPr="007C7DA0">
        <w:rPr>
          <w:rFonts w:cstheme="minorHAnsi"/>
          <w:sz w:val="24"/>
          <w:szCs w:val="24"/>
        </w:rPr>
        <w:t xml:space="preserve"> </w:t>
      </w:r>
      <w:r w:rsidR="00D44C43" w:rsidRPr="007C7DA0">
        <w:rPr>
          <w:rFonts w:cstheme="minorHAnsi"/>
          <w:sz w:val="24"/>
          <w:szCs w:val="24"/>
        </w:rPr>
        <w:t>provid</w:t>
      </w:r>
      <w:r w:rsidR="00CF4F5E" w:rsidRPr="007C7DA0">
        <w:rPr>
          <w:rFonts w:cstheme="minorHAnsi"/>
          <w:sz w:val="24"/>
          <w:szCs w:val="24"/>
        </w:rPr>
        <w:t>ing</w:t>
      </w:r>
      <w:r w:rsidRPr="007C7DA0">
        <w:rPr>
          <w:rFonts w:cstheme="minorHAnsi"/>
          <w:sz w:val="24"/>
          <w:szCs w:val="24"/>
        </w:rPr>
        <w:t xml:space="preserve"> evidence of actions and decisions</w:t>
      </w:r>
      <w:r w:rsidR="00D44C43" w:rsidRPr="007C7DA0">
        <w:rPr>
          <w:rFonts w:cstheme="minorHAnsi"/>
          <w:sz w:val="24"/>
          <w:szCs w:val="24"/>
        </w:rPr>
        <w:t xml:space="preserve"> and</w:t>
      </w:r>
      <w:r w:rsidRPr="007C7DA0">
        <w:rPr>
          <w:rFonts w:cstheme="minorHAnsi"/>
          <w:sz w:val="24"/>
          <w:szCs w:val="24"/>
        </w:rPr>
        <w:t xml:space="preserve"> the rationale for these. </w:t>
      </w:r>
      <w:r w:rsidR="0085347B" w:rsidRPr="007C7DA0">
        <w:rPr>
          <w:rFonts w:cstheme="minorHAnsi"/>
          <w:sz w:val="24"/>
          <w:szCs w:val="24"/>
        </w:rPr>
        <w:t xml:space="preserve"> </w:t>
      </w:r>
      <w:r w:rsidRPr="007C7DA0">
        <w:rPr>
          <w:rFonts w:cstheme="minorHAnsi"/>
          <w:sz w:val="24"/>
          <w:szCs w:val="24"/>
        </w:rPr>
        <w:t>Accurate and factual recording plays a crucial part in supporting the rights of individuals, carers</w:t>
      </w:r>
      <w:r w:rsidR="0085347B" w:rsidRPr="007C7DA0">
        <w:rPr>
          <w:rFonts w:cstheme="minorHAnsi"/>
          <w:sz w:val="24"/>
          <w:szCs w:val="24"/>
        </w:rPr>
        <w:t>, and their families.</w:t>
      </w:r>
      <w:r w:rsidRPr="007C7DA0">
        <w:rPr>
          <w:rFonts w:cstheme="minorHAnsi"/>
          <w:sz w:val="24"/>
          <w:szCs w:val="24"/>
        </w:rPr>
        <w:t xml:space="preserve"> They are also a critical component in the effective operation of the organisation</w:t>
      </w:r>
      <w:r w:rsidR="0085347B" w:rsidRPr="007C7DA0">
        <w:rPr>
          <w:rFonts w:cstheme="minorHAnsi"/>
          <w:sz w:val="24"/>
          <w:szCs w:val="24"/>
        </w:rPr>
        <w:t>.</w:t>
      </w:r>
      <w:r w:rsidR="00D44C43" w:rsidRPr="007C7DA0">
        <w:rPr>
          <w:rFonts w:cstheme="minorHAnsi"/>
          <w:sz w:val="24"/>
          <w:szCs w:val="24"/>
        </w:rPr>
        <w:t xml:space="preserve"> R</w:t>
      </w:r>
      <w:r w:rsidRPr="007C7DA0">
        <w:rPr>
          <w:rFonts w:cstheme="minorHAnsi"/>
          <w:sz w:val="24"/>
          <w:szCs w:val="24"/>
        </w:rPr>
        <w:t>ecords are important for accountability purposes and</w:t>
      </w:r>
      <w:r w:rsidR="00C9455A" w:rsidRPr="007C7DA0">
        <w:rPr>
          <w:rFonts w:cstheme="minorHAnsi"/>
          <w:sz w:val="24"/>
          <w:szCs w:val="24"/>
        </w:rPr>
        <w:t xml:space="preserve"> need to provide</w:t>
      </w:r>
      <w:r w:rsidRPr="007C7DA0">
        <w:rPr>
          <w:rFonts w:cstheme="minorHAnsi"/>
          <w:sz w:val="24"/>
          <w:szCs w:val="24"/>
        </w:rPr>
        <w:t xml:space="preserve"> a true account of a </w:t>
      </w:r>
      <w:r w:rsidR="000151F1" w:rsidRPr="007C7DA0">
        <w:rPr>
          <w:rFonts w:cstheme="minorHAnsi"/>
          <w:sz w:val="24"/>
          <w:szCs w:val="24"/>
        </w:rPr>
        <w:t>person’s</w:t>
      </w:r>
      <w:r w:rsidRPr="007C7DA0">
        <w:rPr>
          <w:rFonts w:cstheme="minorHAnsi"/>
          <w:sz w:val="24"/>
          <w:szCs w:val="24"/>
        </w:rPr>
        <w:t xml:space="preserve"> journey through the social care system.</w:t>
      </w:r>
      <w:r w:rsidR="00D44C43" w:rsidRPr="007C7DA0">
        <w:rPr>
          <w:rFonts w:cstheme="minorHAnsi"/>
          <w:sz w:val="24"/>
          <w:szCs w:val="24"/>
        </w:rPr>
        <w:t xml:space="preserve"> </w:t>
      </w:r>
      <w:r w:rsidR="0085347B" w:rsidRPr="007C7DA0">
        <w:rPr>
          <w:rFonts w:cstheme="minorHAnsi"/>
          <w:sz w:val="24"/>
          <w:szCs w:val="24"/>
        </w:rPr>
        <w:t xml:space="preserve"> </w:t>
      </w:r>
      <w:r w:rsidR="00CF4F5E" w:rsidRPr="007C7DA0">
        <w:rPr>
          <w:rFonts w:cstheme="minorHAnsi"/>
          <w:sz w:val="24"/>
          <w:szCs w:val="24"/>
        </w:rPr>
        <w:t>Ca</w:t>
      </w:r>
      <w:r w:rsidR="005B0727" w:rsidRPr="007C7DA0">
        <w:rPr>
          <w:rFonts w:cstheme="minorHAnsi"/>
          <w:sz w:val="24"/>
          <w:szCs w:val="24"/>
        </w:rPr>
        <w:t>r</w:t>
      </w:r>
      <w:r w:rsidR="00CF4F5E" w:rsidRPr="007C7DA0">
        <w:rPr>
          <w:rFonts w:cstheme="minorHAnsi"/>
          <w:sz w:val="24"/>
          <w:szCs w:val="24"/>
        </w:rPr>
        <w:t xml:space="preserve">e </w:t>
      </w:r>
      <w:r w:rsidR="002C6FAA" w:rsidRPr="007C7DA0">
        <w:rPr>
          <w:rFonts w:cstheme="minorHAnsi"/>
          <w:sz w:val="24"/>
          <w:szCs w:val="24"/>
        </w:rPr>
        <w:t>r</w:t>
      </w:r>
      <w:r w:rsidR="00CF4F5E" w:rsidRPr="007C7DA0">
        <w:rPr>
          <w:rFonts w:cstheme="minorHAnsi"/>
          <w:sz w:val="24"/>
          <w:szCs w:val="24"/>
        </w:rPr>
        <w:t xml:space="preserve">ecords support current and future </w:t>
      </w:r>
      <w:r w:rsidR="00287543" w:rsidRPr="007C7DA0">
        <w:rPr>
          <w:rFonts w:cstheme="minorHAnsi"/>
          <w:sz w:val="24"/>
          <w:szCs w:val="24"/>
        </w:rPr>
        <w:t>operations</w:t>
      </w:r>
      <w:r w:rsidR="00257F43" w:rsidRPr="007C7DA0">
        <w:rPr>
          <w:rFonts w:cstheme="minorHAnsi"/>
          <w:sz w:val="24"/>
          <w:szCs w:val="24"/>
        </w:rPr>
        <w:t xml:space="preserve"> which demonstrate</w:t>
      </w:r>
      <w:r w:rsidR="00464D9C" w:rsidRPr="007C7DA0">
        <w:rPr>
          <w:rFonts w:cstheme="minorHAnsi"/>
          <w:sz w:val="24"/>
          <w:szCs w:val="24"/>
        </w:rPr>
        <w:t xml:space="preserve"> meeting the requirements of </w:t>
      </w:r>
      <w:r w:rsidR="00257F43" w:rsidRPr="007C7DA0">
        <w:rPr>
          <w:rFonts w:cstheme="minorHAnsi"/>
          <w:sz w:val="24"/>
          <w:szCs w:val="24"/>
        </w:rPr>
        <w:t>the Care Act and other l</w:t>
      </w:r>
      <w:r w:rsidR="00287543" w:rsidRPr="007C7DA0">
        <w:rPr>
          <w:rFonts w:cstheme="minorHAnsi"/>
          <w:sz w:val="24"/>
          <w:szCs w:val="24"/>
        </w:rPr>
        <w:t>egal responsibilities</w:t>
      </w:r>
      <w:r w:rsidR="00464D9C" w:rsidRPr="007C7DA0">
        <w:rPr>
          <w:rFonts w:cstheme="minorHAnsi"/>
          <w:sz w:val="24"/>
          <w:szCs w:val="24"/>
        </w:rPr>
        <w:t xml:space="preserve"> and </w:t>
      </w:r>
      <w:r w:rsidR="00D44C43" w:rsidRPr="007C7DA0">
        <w:rPr>
          <w:rFonts w:cstheme="minorHAnsi"/>
          <w:sz w:val="24"/>
          <w:szCs w:val="24"/>
        </w:rPr>
        <w:t>are</w:t>
      </w:r>
      <w:r w:rsidRPr="007C7DA0">
        <w:rPr>
          <w:rFonts w:cstheme="minorHAnsi"/>
          <w:sz w:val="24"/>
          <w:szCs w:val="24"/>
        </w:rPr>
        <w:t xml:space="preserve"> used as evidence in court proceedings, safeguarding </w:t>
      </w:r>
      <w:r w:rsidR="00257F43" w:rsidRPr="007C7DA0">
        <w:rPr>
          <w:rFonts w:cstheme="minorHAnsi"/>
          <w:sz w:val="24"/>
          <w:szCs w:val="24"/>
        </w:rPr>
        <w:t>enquires, S</w:t>
      </w:r>
      <w:r w:rsidR="00392948" w:rsidRPr="007C7DA0">
        <w:rPr>
          <w:rFonts w:cstheme="minorHAnsi"/>
          <w:sz w:val="24"/>
          <w:szCs w:val="24"/>
        </w:rPr>
        <w:t xml:space="preserve">afeguarding </w:t>
      </w:r>
      <w:r w:rsidR="00257F43" w:rsidRPr="007C7DA0">
        <w:rPr>
          <w:rFonts w:cstheme="minorHAnsi"/>
          <w:sz w:val="24"/>
          <w:szCs w:val="24"/>
        </w:rPr>
        <w:t>Adult R</w:t>
      </w:r>
      <w:r w:rsidR="00392948" w:rsidRPr="007C7DA0">
        <w:rPr>
          <w:rFonts w:cstheme="minorHAnsi"/>
          <w:sz w:val="24"/>
          <w:szCs w:val="24"/>
        </w:rPr>
        <w:t xml:space="preserve">eviews, </w:t>
      </w:r>
      <w:r w:rsidRPr="007C7DA0">
        <w:rPr>
          <w:rFonts w:cstheme="minorHAnsi"/>
          <w:sz w:val="24"/>
          <w:szCs w:val="24"/>
        </w:rPr>
        <w:t>and public enquiries</w:t>
      </w:r>
      <w:r w:rsidR="00463DEE" w:rsidRPr="007C7DA0">
        <w:rPr>
          <w:rFonts w:cstheme="minorHAnsi"/>
          <w:sz w:val="24"/>
          <w:szCs w:val="24"/>
        </w:rPr>
        <w:t>. Additionally, they are</w:t>
      </w:r>
      <w:r w:rsidR="00D44C43" w:rsidRPr="007C7DA0">
        <w:rPr>
          <w:rFonts w:cstheme="minorHAnsi"/>
          <w:sz w:val="24"/>
          <w:szCs w:val="24"/>
        </w:rPr>
        <w:t xml:space="preserve"> used for </w:t>
      </w:r>
      <w:r w:rsidR="00473444" w:rsidRPr="007C7DA0">
        <w:rPr>
          <w:rFonts w:cstheme="minorHAnsi"/>
          <w:sz w:val="24"/>
          <w:szCs w:val="24"/>
        </w:rPr>
        <w:t>measuring equality</w:t>
      </w:r>
      <w:r w:rsidR="00D44C43" w:rsidRPr="007C7DA0">
        <w:rPr>
          <w:rFonts w:cstheme="minorHAnsi"/>
          <w:sz w:val="24"/>
          <w:szCs w:val="24"/>
        </w:rPr>
        <w:t xml:space="preserve">, activity </w:t>
      </w:r>
      <w:r w:rsidR="00287543" w:rsidRPr="007C7DA0">
        <w:rPr>
          <w:rFonts w:cstheme="minorHAnsi"/>
          <w:sz w:val="24"/>
          <w:szCs w:val="24"/>
        </w:rPr>
        <w:t>standards</w:t>
      </w:r>
      <w:r w:rsidR="00257F43" w:rsidRPr="007C7DA0">
        <w:rPr>
          <w:rFonts w:cstheme="minorHAnsi"/>
          <w:sz w:val="24"/>
          <w:szCs w:val="24"/>
        </w:rPr>
        <w:t>,</w:t>
      </w:r>
      <w:r w:rsidR="00287543" w:rsidRPr="007C7DA0">
        <w:rPr>
          <w:rFonts w:cstheme="minorHAnsi"/>
          <w:sz w:val="24"/>
          <w:szCs w:val="24"/>
        </w:rPr>
        <w:t xml:space="preserve"> </w:t>
      </w:r>
      <w:r w:rsidR="00D44C43" w:rsidRPr="007C7DA0">
        <w:rPr>
          <w:rFonts w:cstheme="minorHAnsi"/>
          <w:sz w:val="24"/>
          <w:szCs w:val="24"/>
        </w:rPr>
        <w:t xml:space="preserve">and performance within the directorate. </w:t>
      </w:r>
    </w:p>
    <w:p w14:paraId="254F4FCD" w14:textId="32146965" w:rsidR="000018DE" w:rsidRPr="007C7DA0" w:rsidRDefault="000018DE" w:rsidP="0000660E">
      <w:pPr>
        <w:spacing w:after="120"/>
        <w:jc w:val="both"/>
        <w:rPr>
          <w:rFonts w:cstheme="minorHAnsi"/>
          <w:sz w:val="24"/>
          <w:szCs w:val="24"/>
        </w:rPr>
      </w:pPr>
    </w:p>
    <w:p w14:paraId="38DDDA81" w14:textId="3B387C45" w:rsidR="000018DE" w:rsidRPr="007C7DA0" w:rsidRDefault="000018DE" w:rsidP="0000660E">
      <w:pPr>
        <w:spacing w:after="120"/>
        <w:jc w:val="both"/>
        <w:rPr>
          <w:rFonts w:cstheme="minorHAnsi"/>
          <w:sz w:val="24"/>
          <w:szCs w:val="24"/>
        </w:rPr>
      </w:pPr>
      <w:r w:rsidRPr="007C7DA0">
        <w:rPr>
          <w:rFonts w:cstheme="minorHAnsi"/>
          <w:sz w:val="24"/>
          <w:szCs w:val="24"/>
        </w:rPr>
        <w:t>Ca</w:t>
      </w:r>
      <w:r w:rsidR="005B0727" w:rsidRPr="007C7DA0">
        <w:rPr>
          <w:rFonts w:cstheme="minorHAnsi"/>
          <w:sz w:val="24"/>
          <w:szCs w:val="24"/>
        </w:rPr>
        <w:t>r</w:t>
      </w:r>
      <w:r w:rsidRPr="007C7DA0">
        <w:rPr>
          <w:rFonts w:cstheme="minorHAnsi"/>
          <w:sz w:val="24"/>
          <w:szCs w:val="24"/>
        </w:rPr>
        <w:t xml:space="preserve">e records are monitored and are used by managers and supervisors to evaluate </w:t>
      </w:r>
      <w:r w:rsidR="00E76606" w:rsidRPr="007C7DA0">
        <w:rPr>
          <w:rFonts w:cstheme="minorHAnsi"/>
          <w:sz w:val="24"/>
          <w:szCs w:val="24"/>
        </w:rPr>
        <w:t xml:space="preserve">team and individual performance. Line managers are responsible for the quality </w:t>
      </w:r>
      <w:r w:rsidR="00DC789B" w:rsidRPr="007C7DA0">
        <w:rPr>
          <w:rFonts w:cstheme="minorHAnsi"/>
          <w:sz w:val="24"/>
          <w:szCs w:val="24"/>
        </w:rPr>
        <w:t xml:space="preserve">of recording in their </w:t>
      </w:r>
      <w:r w:rsidR="00201824" w:rsidRPr="007C7DA0">
        <w:rPr>
          <w:rFonts w:cstheme="minorHAnsi"/>
          <w:sz w:val="24"/>
          <w:szCs w:val="24"/>
        </w:rPr>
        <w:t>service area and ensuring that ca</w:t>
      </w:r>
      <w:r w:rsidR="005B0727" w:rsidRPr="007C7DA0">
        <w:rPr>
          <w:rFonts w:cstheme="minorHAnsi"/>
          <w:sz w:val="24"/>
          <w:szCs w:val="24"/>
        </w:rPr>
        <w:t>r</w:t>
      </w:r>
      <w:r w:rsidR="00201824" w:rsidRPr="007C7DA0">
        <w:rPr>
          <w:rFonts w:cstheme="minorHAnsi"/>
          <w:sz w:val="24"/>
          <w:szCs w:val="24"/>
        </w:rPr>
        <w:t>e records are up to date, accurate and recording is carried out in accordance with this policy. The electronic recording system provides the directorate with reports that are used to inform national and local monitoring to meet Governmental requirements and provide data for statutory and local reports. These reports also help to evaluate the current level of needs and assist the organisations to forecast future demand that informs Trafford’s commissioning and operational strategies</w:t>
      </w:r>
      <w:r w:rsidR="002E7F92" w:rsidRPr="007C7DA0">
        <w:rPr>
          <w:rFonts w:cstheme="minorHAnsi"/>
          <w:sz w:val="24"/>
          <w:szCs w:val="24"/>
        </w:rPr>
        <w:t>.</w:t>
      </w:r>
    </w:p>
    <w:p w14:paraId="0AD8BFE2" w14:textId="77777777" w:rsidR="007F6F4F" w:rsidRPr="007C7DA0" w:rsidRDefault="007F6F4F" w:rsidP="00B0582C">
      <w:pPr>
        <w:spacing w:after="0"/>
        <w:ind w:left="720" w:hanging="720"/>
        <w:rPr>
          <w:rFonts w:cstheme="minorHAnsi"/>
          <w:sz w:val="24"/>
          <w:szCs w:val="24"/>
        </w:rPr>
      </w:pPr>
    </w:p>
    <w:p w14:paraId="2D2B6D00" w14:textId="3803F4F2" w:rsidR="00162A9B" w:rsidRPr="007C7DA0" w:rsidRDefault="00257F43" w:rsidP="00B0582C">
      <w:pPr>
        <w:spacing w:after="0"/>
        <w:ind w:left="720" w:hanging="720"/>
        <w:rPr>
          <w:rFonts w:cstheme="minorHAnsi"/>
          <w:sz w:val="24"/>
          <w:szCs w:val="24"/>
        </w:rPr>
      </w:pPr>
      <w:r w:rsidRPr="007C7DA0">
        <w:rPr>
          <w:rFonts w:cstheme="minorHAnsi"/>
          <w:sz w:val="24"/>
          <w:szCs w:val="24"/>
        </w:rPr>
        <w:t>The statutory f</w:t>
      </w:r>
      <w:r w:rsidR="00162A9B" w:rsidRPr="007C7DA0">
        <w:rPr>
          <w:rFonts w:cstheme="minorHAnsi"/>
          <w:sz w:val="24"/>
          <w:szCs w:val="24"/>
        </w:rPr>
        <w:t>ramework governing this policy includes</w:t>
      </w:r>
      <w:r w:rsidR="00565248" w:rsidRPr="007C7DA0">
        <w:rPr>
          <w:rFonts w:cstheme="minorHAnsi"/>
          <w:sz w:val="24"/>
          <w:szCs w:val="24"/>
        </w:rPr>
        <w:t>:</w:t>
      </w:r>
    </w:p>
    <w:p w14:paraId="710D820A" w14:textId="77777777" w:rsidR="00201824" w:rsidRPr="007C7DA0" w:rsidRDefault="00201824" w:rsidP="00B0582C">
      <w:pPr>
        <w:spacing w:after="0"/>
        <w:ind w:left="720" w:hanging="720"/>
        <w:rPr>
          <w:rFonts w:cstheme="minorHAnsi"/>
          <w:sz w:val="24"/>
          <w:szCs w:val="24"/>
        </w:rPr>
      </w:pPr>
    </w:p>
    <w:p w14:paraId="76015550" w14:textId="77777777" w:rsidR="00162A9B" w:rsidRPr="007C7DA0" w:rsidRDefault="00162A9B" w:rsidP="00990054">
      <w:pPr>
        <w:pStyle w:val="ListParagraph"/>
        <w:numPr>
          <w:ilvl w:val="0"/>
          <w:numId w:val="2"/>
        </w:numPr>
        <w:rPr>
          <w:rFonts w:cstheme="minorHAnsi"/>
          <w:sz w:val="24"/>
          <w:szCs w:val="24"/>
        </w:rPr>
      </w:pPr>
      <w:r w:rsidRPr="007C7DA0">
        <w:rPr>
          <w:rFonts w:cstheme="minorHAnsi"/>
          <w:sz w:val="24"/>
          <w:szCs w:val="24"/>
        </w:rPr>
        <w:t>Crime and Disorder A</w:t>
      </w:r>
      <w:r w:rsidR="00C75A26" w:rsidRPr="007C7DA0">
        <w:rPr>
          <w:rFonts w:cstheme="minorHAnsi"/>
          <w:sz w:val="24"/>
          <w:szCs w:val="24"/>
        </w:rPr>
        <w:t>ct</w:t>
      </w:r>
      <w:r w:rsidRPr="007C7DA0">
        <w:rPr>
          <w:rFonts w:cstheme="minorHAnsi"/>
          <w:sz w:val="24"/>
          <w:szCs w:val="24"/>
        </w:rPr>
        <w:t xml:space="preserve"> 1998</w:t>
      </w:r>
    </w:p>
    <w:p w14:paraId="2C32E6BC" w14:textId="77777777" w:rsidR="00162A9B" w:rsidRPr="007C7DA0" w:rsidRDefault="00162A9B" w:rsidP="00990054">
      <w:pPr>
        <w:pStyle w:val="ListParagraph"/>
        <w:numPr>
          <w:ilvl w:val="0"/>
          <w:numId w:val="2"/>
        </w:numPr>
        <w:rPr>
          <w:rFonts w:cstheme="minorHAnsi"/>
          <w:sz w:val="24"/>
          <w:szCs w:val="24"/>
        </w:rPr>
      </w:pPr>
      <w:r w:rsidRPr="007C7DA0">
        <w:rPr>
          <w:rFonts w:cstheme="minorHAnsi"/>
          <w:sz w:val="24"/>
          <w:szCs w:val="24"/>
        </w:rPr>
        <w:t>Human Rights Act</w:t>
      </w:r>
      <w:r w:rsidR="00E76B91" w:rsidRPr="007C7DA0">
        <w:rPr>
          <w:rFonts w:cstheme="minorHAnsi"/>
          <w:sz w:val="24"/>
          <w:szCs w:val="24"/>
        </w:rPr>
        <w:t xml:space="preserve"> 1998</w:t>
      </w:r>
    </w:p>
    <w:p w14:paraId="37CA79C3" w14:textId="77777777" w:rsidR="00257F43" w:rsidRPr="007C7DA0" w:rsidRDefault="00257F43" w:rsidP="00990054">
      <w:pPr>
        <w:pStyle w:val="ListParagraph"/>
        <w:numPr>
          <w:ilvl w:val="0"/>
          <w:numId w:val="2"/>
        </w:numPr>
        <w:rPr>
          <w:rFonts w:cstheme="minorHAnsi"/>
          <w:sz w:val="24"/>
          <w:szCs w:val="24"/>
        </w:rPr>
      </w:pPr>
      <w:r w:rsidRPr="007C7DA0">
        <w:rPr>
          <w:rFonts w:cstheme="minorHAnsi"/>
          <w:sz w:val="24"/>
          <w:szCs w:val="24"/>
        </w:rPr>
        <w:t>General Data Protection Regulation (UK GDPR tailored by the Data Protection Act 2018)</w:t>
      </w:r>
    </w:p>
    <w:p w14:paraId="6DAE01E8" w14:textId="77777777" w:rsidR="0013129F" w:rsidRPr="007C7DA0" w:rsidRDefault="00463DEE" w:rsidP="00990054">
      <w:pPr>
        <w:pStyle w:val="ListParagraph"/>
        <w:numPr>
          <w:ilvl w:val="0"/>
          <w:numId w:val="2"/>
        </w:numPr>
        <w:rPr>
          <w:rFonts w:cstheme="minorHAnsi"/>
          <w:sz w:val="24"/>
          <w:szCs w:val="24"/>
        </w:rPr>
      </w:pPr>
      <w:r w:rsidRPr="007C7DA0">
        <w:rPr>
          <w:rFonts w:cstheme="minorHAnsi"/>
          <w:sz w:val="24"/>
          <w:szCs w:val="24"/>
        </w:rPr>
        <w:t xml:space="preserve">The </w:t>
      </w:r>
      <w:r w:rsidR="0013129F" w:rsidRPr="007C7DA0">
        <w:rPr>
          <w:rFonts w:cstheme="minorHAnsi"/>
          <w:sz w:val="24"/>
          <w:szCs w:val="24"/>
        </w:rPr>
        <w:t>Care Act 2014</w:t>
      </w:r>
    </w:p>
    <w:p w14:paraId="478C19D7" w14:textId="77777777" w:rsidR="00E76B91" w:rsidRPr="007C7DA0" w:rsidRDefault="00E76B91" w:rsidP="00990054">
      <w:pPr>
        <w:pStyle w:val="ListParagraph"/>
        <w:numPr>
          <w:ilvl w:val="0"/>
          <w:numId w:val="2"/>
        </w:numPr>
        <w:rPr>
          <w:rFonts w:cstheme="minorHAnsi"/>
          <w:sz w:val="24"/>
          <w:szCs w:val="24"/>
        </w:rPr>
      </w:pPr>
      <w:r w:rsidRPr="007C7DA0">
        <w:rPr>
          <w:rFonts w:cstheme="minorHAnsi"/>
          <w:sz w:val="24"/>
          <w:szCs w:val="24"/>
        </w:rPr>
        <w:t>Civil Partnership Act 2004</w:t>
      </w:r>
    </w:p>
    <w:p w14:paraId="64C830FC" w14:textId="77777777" w:rsidR="00E76B91" w:rsidRPr="007C7DA0" w:rsidRDefault="00E76B91" w:rsidP="00990054">
      <w:pPr>
        <w:pStyle w:val="ListParagraph"/>
        <w:numPr>
          <w:ilvl w:val="0"/>
          <w:numId w:val="2"/>
        </w:numPr>
        <w:rPr>
          <w:rFonts w:cstheme="minorHAnsi"/>
          <w:sz w:val="24"/>
          <w:szCs w:val="24"/>
        </w:rPr>
      </w:pPr>
      <w:r w:rsidRPr="007C7DA0">
        <w:rPr>
          <w:rFonts w:cstheme="minorHAnsi"/>
          <w:sz w:val="24"/>
          <w:szCs w:val="24"/>
        </w:rPr>
        <w:t>Freedom of Information Act 2000</w:t>
      </w:r>
    </w:p>
    <w:p w14:paraId="6F0C1241" w14:textId="77777777" w:rsidR="00E76B91" w:rsidRPr="007C7DA0" w:rsidRDefault="00E76B91" w:rsidP="00990054">
      <w:pPr>
        <w:pStyle w:val="ListParagraph"/>
        <w:numPr>
          <w:ilvl w:val="0"/>
          <w:numId w:val="2"/>
        </w:numPr>
        <w:rPr>
          <w:rFonts w:cstheme="minorHAnsi"/>
          <w:sz w:val="24"/>
          <w:szCs w:val="24"/>
        </w:rPr>
      </w:pPr>
      <w:r w:rsidRPr="007C7DA0">
        <w:rPr>
          <w:rFonts w:cstheme="minorHAnsi"/>
          <w:sz w:val="24"/>
          <w:szCs w:val="24"/>
        </w:rPr>
        <w:t>The Equality Act 20</w:t>
      </w:r>
      <w:r w:rsidR="002C6FAA" w:rsidRPr="007C7DA0">
        <w:rPr>
          <w:rFonts w:cstheme="minorHAnsi"/>
          <w:sz w:val="24"/>
          <w:szCs w:val="24"/>
        </w:rPr>
        <w:t>10</w:t>
      </w:r>
    </w:p>
    <w:p w14:paraId="3D25383B" w14:textId="3264D4D7" w:rsidR="00257F43" w:rsidRPr="007C7DA0" w:rsidRDefault="00257F43" w:rsidP="00990054">
      <w:pPr>
        <w:pStyle w:val="ListParagraph"/>
        <w:numPr>
          <w:ilvl w:val="0"/>
          <w:numId w:val="2"/>
        </w:numPr>
        <w:rPr>
          <w:rFonts w:cstheme="minorHAnsi"/>
          <w:sz w:val="24"/>
          <w:szCs w:val="24"/>
        </w:rPr>
      </w:pPr>
      <w:r w:rsidRPr="007C7DA0">
        <w:rPr>
          <w:rFonts w:cstheme="minorHAnsi"/>
          <w:sz w:val="24"/>
          <w:szCs w:val="24"/>
        </w:rPr>
        <w:t>Mental Capacity Act 2005</w:t>
      </w:r>
    </w:p>
    <w:p w14:paraId="61460FCC" w14:textId="5AA9D74C" w:rsidR="00440E57" w:rsidRPr="007C7DA0" w:rsidRDefault="00440E57" w:rsidP="00990054">
      <w:pPr>
        <w:pStyle w:val="ListParagraph"/>
        <w:numPr>
          <w:ilvl w:val="0"/>
          <w:numId w:val="2"/>
        </w:numPr>
        <w:rPr>
          <w:rFonts w:cstheme="minorHAnsi"/>
          <w:sz w:val="24"/>
          <w:szCs w:val="24"/>
        </w:rPr>
      </w:pPr>
      <w:r w:rsidRPr="007C7DA0">
        <w:rPr>
          <w:rFonts w:cstheme="minorHAnsi"/>
          <w:sz w:val="24"/>
          <w:szCs w:val="24"/>
        </w:rPr>
        <w:lastRenderedPageBreak/>
        <w:t>Autism Act 2009</w:t>
      </w:r>
    </w:p>
    <w:p w14:paraId="3CACEC43" w14:textId="07030E77" w:rsidR="00440E57" w:rsidRPr="007C7DA0" w:rsidRDefault="00440E57" w:rsidP="00990054">
      <w:pPr>
        <w:pStyle w:val="ListParagraph"/>
        <w:numPr>
          <w:ilvl w:val="0"/>
          <w:numId w:val="2"/>
        </w:numPr>
        <w:rPr>
          <w:rFonts w:cstheme="minorHAnsi"/>
          <w:sz w:val="24"/>
          <w:szCs w:val="24"/>
        </w:rPr>
      </w:pPr>
      <w:r w:rsidRPr="007C7DA0">
        <w:rPr>
          <w:rFonts w:cstheme="minorHAnsi"/>
          <w:sz w:val="24"/>
          <w:szCs w:val="24"/>
        </w:rPr>
        <w:t>Health &amp; Care Act 2022</w:t>
      </w:r>
    </w:p>
    <w:p w14:paraId="1B4EA035" w14:textId="77777777" w:rsidR="00440E57" w:rsidRPr="007C7DA0" w:rsidRDefault="00440E57" w:rsidP="00440E57">
      <w:pPr>
        <w:pStyle w:val="ListParagraph"/>
        <w:ind w:left="1440"/>
        <w:rPr>
          <w:rFonts w:cstheme="minorHAnsi"/>
          <w:sz w:val="24"/>
          <w:szCs w:val="24"/>
        </w:rPr>
      </w:pPr>
    </w:p>
    <w:p w14:paraId="57EB0992" w14:textId="77777777" w:rsidR="001952B2" w:rsidRPr="007C7DA0" w:rsidRDefault="00565248" w:rsidP="00B0582C">
      <w:pPr>
        <w:rPr>
          <w:rFonts w:cstheme="minorHAnsi"/>
          <w:sz w:val="24"/>
          <w:szCs w:val="24"/>
        </w:rPr>
      </w:pPr>
      <w:r w:rsidRPr="007C7DA0">
        <w:rPr>
          <w:rFonts w:cstheme="minorHAnsi"/>
          <w:sz w:val="24"/>
          <w:szCs w:val="24"/>
        </w:rPr>
        <w:t>F</w:t>
      </w:r>
      <w:r w:rsidR="00105043" w:rsidRPr="007C7DA0">
        <w:rPr>
          <w:rFonts w:cstheme="minorHAnsi"/>
          <w:sz w:val="24"/>
          <w:szCs w:val="24"/>
        </w:rPr>
        <w:t>urther information can be found In Appendix 1</w:t>
      </w:r>
    </w:p>
    <w:p w14:paraId="6EDB1395" w14:textId="77777777" w:rsidR="00AD24F4" w:rsidRPr="007C7DA0" w:rsidRDefault="001952B2" w:rsidP="00C74D7E">
      <w:pPr>
        <w:pStyle w:val="Heading1"/>
        <w:rPr>
          <w:rFonts w:asciiTheme="minorHAnsi" w:hAnsiTheme="minorHAnsi" w:cstheme="minorHAnsi"/>
        </w:rPr>
      </w:pPr>
      <w:r w:rsidRPr="007C7DA0">
        <w:rPr>
          <w:rFonts w:asciiTheme="minorHAnsi" w:hAnsiTheme="minorHAnsi" w:cstheme="minorHAnsi"/>
          <w:sz w:val="24"/>
          <w:szCs w:val="24"/>
        </w:rPr>
        <w:tab/>
      </w:r>
      <w:r w:rsidR="003D46A1" w:rsidRPr="007C7DA0">
        <w:rPr>
          <w:rFonts w:asciiTheme="minorHAnsi" w:hAnsiTheme="minorHAnsi" w:cstheme="minorHAnsi"/>
        </w:rPr>
        <w:t>Definition</w:t>
      </w:r>
    </w:p>
    <w:p w14:paraId="658B2A65" w14:textId="77777777" w:rsidR="003D46A1" w:rsidRPr="007C7DA0" w:rsidRDefault="003D46A1" w:rsidP="00B0582C">
      <w:pPr>
        <w:pStyle w:val="ListParagraph"/>
        <w:rPr>
          <w:rFonts w:cstheme="minorHAnsi"/>
          <w:b/>
          <w:sz w:val="28"/>
          <w:szCs w:val="28"/>
        </w:rPr>
      </w:pPr>
    </w:p>
    <w:p w14:paraId="26E65ADB" w14:textId="77777777" w:rsidR="003D46A1" w:rsidRPr="007C7DA0" w:rsidRDefault="003D46A1" w:rsidP="00694C44">
      <w:pPr>
        <w:pStyle w:val="ListParagraph"/>
        <w:numPr>
          <w:ilvl w:val="0"/>
          <w:numId w:val="43"/>
        </w:numPr>
        <w:rPr>
          <w:rFonts w:cstheme="minorHAnsi"/>
          <w:b/>
          <w:bCs/>
          <w:sz w:val="28"/>
          <w:szCs w:val="28"/>
        </w:rPr>
      </w:pPr>
      <w:r w:rsidRPr="007C7DA0">
        <w:rPr>
          <w:rFonts w:cstheme="minorHAnsi"/>
          <w:b/>
          <w:bCs/>
          <w:sz w:val="28"/>
          <w:szCs w:val="28"/>
        </w:rPr>
        <w:t xml:space="preserve">This policy </w:t>
      </w:r>
      <w:r w:rsidR="00473444" w:rsidRPr="007C7DA0">
        <w:rPr>
          <w:rFonts w:cstheme="minorHAnsi"/>
          <w:b/>
          <w:bCs/>
          <w:sz w:val="28"/>
          <w:szCs w:val="28"/>
        </w:rPr>
        <w:t xml:space="preserve">is applicable to </w:t>
      </w:r>
      <w:r w:rsidRPr="007C7DA0">
        <w:rPr>
          <w:rFonts w:cstheme="minorHAnsi"/>
          <w:b/>
          <w:bCs/>
          <w:sz w:val="28"/>
          <w:szCs w:val="28"/>
        </w:rPr>
        <w:t>information</w:t>
      </w:r>
      <w:r w:rsidR="00C75A26" w:rsidRPr="007C7DA0">
        <w:rPr>
          <w:rFonts w:cstheme="minorHAnsi"/>
          <w:b/>
          <w:bCs/>
          <w:sz w:val="28"/>
          <w:szCs w:val="28"/>
        </w:rPr>
        <w:t xml:space="preserve"> recorded</w:t>
      </w:r>
      <w:r w:rsidR="00473444" w:rsidRPr="007C7DA0">
        <w:rPr>
          <w:rFonts w:cstheme="minorHAnsi"/>
          <w:b/>
          <w:bCs/>
          <w:sz w:val="28"/>
          <w:szCs w:val="28"/>
        </w:rPr>
        <w:t xml:space="preserve"> and received </w:t>
      </w:r>
      <w:r w:rsidRPr="007C7DA0">
        <w:rPr>
          <w:rFonts w:cstheme="minorHAnsi"/>
          <w:b/>
          <w:bCs/>
          <w:sz w:val="28"/>
          <w:szCs w:val="28"/>
        </w:rPr>
        <w:t>in the following formats</w:t>
      </w:r>
    </w:p>
    <w:p w14:paraId="6E384831" w14:textId="77777777" w:rsidR="008A031D" w:rsidRPr="007C7DA0" w:rsidRDefault="008A031D" w:rsidP="001250B9">
      <w:pPr>
        <w:pStyle w:val="ListParagraph"/>
        <w:ind w:left="57"/>
        <w:rPr>
          <w:rFonts w:cstheme="minorHAnsi"/>
          <w:sz w:val="24"/>
          <w:szCs w:val="24"/>
        </w:rPr>
      </w:pPr>
    </w:p>
    <w:p w14:paraId="00366854" w14:textId="2E42A12F" w:rsidR="008A031D" w:rsidRPr="007C7DA0" w:rsidRDefault="008A031D" w:rsidP="00990054">
      <w:pPr>
        <w:pStyle w:val="ListParagraph"/>
        <w:numPr>
          <w:ilvl w:val="0"/>
          <w:numId w:val="3"/>
        </w:numPr>
        <w:ind w:left="360"/>
        <w:rPr>
          <w:rFonts w:cstheme="minorHAnsi"/>
          <w:sz w:val="24"/>
          <w:szCs w:val="24"/>
        </w:rPr>
      </w:pPr>
      <w:r w:rsidRPr="007C7DA0">
        <w:rPr>
          <w:rFonts w:cstheme="minorHAnsi"/>
          <w:sz w:val="24"/>
          <w:szCs w:val="24"/>
        </w:rPr>
        <w:t>Electronic or hard copy</w:t>
      </w:r>
      <w:r w:rsidR="00257F43" w:rsidRPr="007C7DA0">
        <w:rPr>
          <w:rFonts w:cstheme="minorHAnsi"/>
          <w:sz w:val="24"/>
          <w:szCs w:val="24"/>
        </w:rPr>
        <w:t xml:space="preserve"> </w:t>
      </w:r>
      <w:r w:rsidR="009C0195" w:rsidRPr="007C7DA0">
        <w:rPr>
          <w:rFonts w:cstheme="minorHAnsi"/>
          <w:sz w:val="24"/>
          <w:szCs w:val="24"/>
        </w:rPr>
        <w:t>information of our</w:t>
      </w:r>
      <w:r w:rsidR="00257F43" w:rsidRPr="007C7DA0">
        <w:rPr>
          <w:rFonts w:cstheme="minorHAnsi"/>
          <w:sz w:val="24"/>
          <w:szCs w:val="24"/>
        </w:rPr>
        <w:t xml:space="preserve"> residents</w:t>
      </w:r>
      <w:r w:rsidR="00683D72" w:rsidRPr="007C7DA0">
        <w:rPr>
          <w:rFonts w:cstheme="minorHAnsi"/>
          <w:sz w:val="24"/>
          <w:szCs w:val="24"/>
        </w:rPr>
        <w:t>, carers and relevant others</w:t>
      </w:r>
      <w:r w:rsidR="00201824" w:rsidRPr="007C7DA0">
        <w:rPr>
          <w:rFonts w:cstheme="minorHAnsi"/>
          <w:sz w:val="24"/>
          <w:szCs w:val="24"/>
        </w:rPr>
        <w:t>.</w:t>
      </w:r>
    </w:p>
    <w:p w14:paraId="424D20FA" w14:textId="122710F7" w:rsidR="008A031D" w:rsidRPr="007C7DA0" w:rsidRDefault="008A031D" w:rsidP="00990054">
      <w:pPr>
        <w:pStyle w:val="ListParagraph"/>
        <w:numPr>
          <w:ilvl w:val="0"/>
          <w:numId w:val="3"/>
        </w:numPr>
        <w:ind w:left="360"/>
        <w:rPr>
          <w:rFonts w:cstheme="minorHAnsi"/>
          <w:sz w:val="24"/>
          <w:szCs w:val="24"/>
        </w:rPr>
      </w:pPr>
      <w:r w:rsidRPr="007C7DA0">
        <w:rPr>
          <w:rFonts w:cstheme="minorHAnsi"/>
          <w:sz w:val="24"/>
          <w:szCs w:val="24"/>
        </w:rPr>
        <w:t>CD-ROMS, DVDS, USB disc drives, removable memory sticks</w:t>
      </w:r>
      <w:r w:rsidR="00CD3CF8" w:rsidRPr="007C7DA0">
        <w:rPr>
          <w:rFonts w:cstheme="minorHAnsi"/>
          <w:sz w:val="24"/>
          <w:szCs w:val="24"/>
        </w:rPr>
        <w:t>, cloud-based recording systems.</w:t>
      </w:r>
    </w:p>
    <w:p w14:paraId="23F6F515" w14:textId="31ABC7CA" w:rsidR="00257F43" w:rsidRPr="007C7DA0" w:rsidRDefault="00257F43" w:rsidP="00990054">
      <w:pPr>
        <w:pStyle w:val="ListParagraph"/>
        <w:numPr>
          <w:ilvl w:val="0"/>
          <w:numId w:val="3"/>
        </w:numPr>
        <w:ind w:left="360"/>
        <w:rPr>
          <w:rFonts w:cstheme="minorHAnsi"/>
          <w:sz w:val="24"/>
          <w:szCs w:val="24"/>
        </w:rPr>
      </w:pPr>
      <w:r w:rsidRPr="007C7DA0">
        <w:rPr>
          <w:rFonts w:cstheme="minorHAnsi"/>
          <w:sz w:val="24"/>
          <w:szCs w:val="24"/>
        </w:rPr>
        <w:t>Microsoft Teams and associated platforms</w:t>
      </w:r>
      <w:r w:rsidR="00CD3CF8" w:rsidRPr="007C7DA0">
        <w:rPr>
          <w:rFonts w:cstheme="minorHAnsi"/>
          <w:sz w:val="24"/>
          <w:szCs w:val="24"/>
        </w:rPr>
        <w:t>.</w:t>
      </w:r>
    </w:p>
    <w:p w14:paraId="5424FBD2" w14:textId="77777777" w:rsidR="008A031D" w:rsidRPr="007C7DA0" w:rsidRDefault="00257F43" w:rsidP="00990054">
      <w:pPr>
        <w:pStyle w:val="ListParagraph"/>
        <w:numPr>
          <w:ilvl w:val="0"/>
          <w:numId w:val="3"/>
        </w:numPr>
        <w:ind w:left="360"/>
        <w:rPr>
          <w:rFonts w:cstheme="minorHAnsi"/>
          <w:sz w:val="24"/>
          <w:szCs w:val="24"/>
        </w:rPr>
      </w:pPr>
      <w:r w:rsidRPr="007C7DA0">
        <w:rPr>
          <w:rFonts w:cstheme="minorHAnsi"/>
          <w:sz w:val="24"/>
          <w:szCs w:val="24"/>
        </w:rPr>
        <w:t xml:space="preserve">Digital </w:t>
      </w:r>
      <w:r w:rsidR="008A031D" w:rsidRPr="007C7DA0">
        <w:rPr>
          <w:rFonts w:cstheme="minorHAnsi"/>
          <w:sz w:val="24"/>
          <w:szCs w:val="24"/>
        </w:rPr>
        <w:t xml:space="preserve">records </w:t>
      </w:r>
      <w:r w:rsidRPr="007C7DA0">
        <w:rPr>
          <w:rFonts w:cstheme="minorHAnsi"/>
          <w:sz w:val="24"/>
          <w:szCs w:val="24"/>
        </w:rPr>
        <w:t xml:space="preserve">received from other agencies </w:t>
      </w:r>
      <w:r w:rsidR="008A031D" w:rsidRPr="007C7DA0">
        <w:rPr>
          <w:rFonts w:cstheme="minorHAnsi"/>
          <w:sz w:val="24"/>
          <w:szCs w:val="24"/>
        </w:rPr>
        <w:t>including</w:t>
      </w:r>
      <w:r w:rsidR="00865CE0" w:rsidRPr="007C7DA0">
        <w:rPr>
          <w:rFonts w:cstheme="minorHAnsi"/>
          <w:sz w:val="24"/>
          <w:szCs w:val="24"/>
        </w:rPr>
        <w:t xml:space="preserve"> other </w:t>
      </w:r>
      <w:r w:rsidR="00687184" w:rsidRPr="007C7DA0">
        <w:rPr>
          <w:rFonts w:cstheme="minorHAnsi"/>
          <w:sz w:val="24"/>
          <w:szCs w:val="24"/>
        </w:rPr>
        <w:t>stand-alone</w:t>
      </w:r>
      <w:r w:rsidRPr="007C7DA0">
        <w:rPr>
          <w:rFonts w:cstheme="minorHAnsi"/>
          <w:sz w:val="24"/>
          <w:szCs w:val="24"/>
        </w:rPr>
        <w:t xml:space="preserve"> systems, such as financial in</w:t>
      </w:r>
      <w:r w:rsidR="00683D72" w:rsidRPr="007C7DA0">
        <w:rPr>
          <w:rFonts w:cstheme="minorHAnsi"/>
          <w:sz w:val="24"/>
          <w:szCs w:val="24"/>
        </w:rPr>
        <w:t>formation</w:t>
      </w:r>
    </w:p>
    <w:p w14:paraId="29DD9549" w14:textId="77777777" w:rsidR="00257F43" w:rsidRPr="007C7DA0" w:rsidRDefault="00257F43" w:rsidP="00990054">
      <w:pPr>
        <w:pStyle w:val="ListParagraph"/>
        <w:numPr>
          <w:ilvl w:val="0"/>
          <w:numId w:val="3"/>
        </w:numPr>
        <w:ind w:left="360"/>
        <w:rPr>
          <w:rFonts w:cstheme="minorHAnsi"/>
          <w:sz w:val="24"/>
          <w:szCs w:val="24"/>
        </w:rPr>
      </w:pPr>
      <w:r w:rsidRPr="007C7DA0">
        <w:rPr>
          <w:rFonts w:cstheme="minorHAnsi"/>
          <w:sz w:val="24"/>
          <w:szCs w:val="24"/>
        </w:rPr>
        <w:t>Social Media</w:t>
      </w:r>
    </w:p>
    <w:p w14:paraId="34B4DDDF" w14:textId="77777777" w:rsidR="00865CE0" w:rsidRPr="007C7DA0" w:rsidRDefault="00865CE0" w:rsidP="00990054">
      <w:pPr>
        <w:pStyle w:val="ListParagraph"/>
        <w:numPr>
          <w:ilvl w:val="0"/>
          <w:numId w:val="3"/>
        </w:numPr>
        <w:ind w:left="360"/>
        <w:rPr>
          <w:rFonts w:cstheme="minorHAnsi"/>
          <w:sz w:val="24"/>
          <w:szCs w:val="24"/>
        </w:rPr>
      </w:pPr>
      <w:r w:rsidRPr="007C7DA0">
        <w:rPr>
          <w:rFonts w:cstheme="minorHAnsi"/>
          <w:sz w:val="24"/>
          <w:szCs w:val="24"/>
        </w:rPr>
        <w:t>Email, text and other message types</w:t>
      </w:r>
    </w:p>
    <w:p w14:paraId="19B09160" w14:textId="4229FA8F" w:rsidR="00865CE0" w:rsidRPr="007C7DA0" w:rsidRDefault="0027664C" w:rsidP="00990054">
      <w:pPr>
        <w:pStyle w:val="ListParagraph"/>
        <w:numPr>
          <w:ilvl w:val="0"/>
          <w:numId w:val="3"/>
        </w:numPr>
        <w:ind w:left="360"/>
        <w:rPr>
          <w:rFonts w:cstheme="minorHAnsi"/>
          <w:sz w:val="24"/>
          <w:szCs w:val="24"/>
        </w:rPr>
      </w:pPr>
      <w:r w:rsidRPr="007C7DA0">
        <w:rPr>
          <w:rFonts w:cstheme="minorHAnsi"/>
          <w:sz w:val="24"/>
          <w:szCs w:val="24"/>
        </w:rPr>
        <w:t>Handwritten</w:t>
      </w:r>
      <w:r w:rsidR="00865CE0" w:rsidRPr="007C7DA0">
        <w:rPr>
          <w:rFonts w:cstheme="minorHAnsi"/>
          <w:sz w:val="24"/>
          <w:szCs w:val="24"/>
        </w:rPr>
        <w:t xml:space="preserve"> records</w:t>
      </w:r>
    </w:p>
    <w:p w14:paraId="25C5CFCA" w14:textId="77777777" w:rsidR="00865CE0" w:rsidRPr="007C7DA0" w:rsidRDefault="00865CE0" w:rsidP="00990054">
      <w:pPr>
        <w:pStyle w:val="ListParagraph"/>
        <w:numPr>
          <w:ilvl w:val="0"/>
          <w:numId w:val="3"/>
        </w:numPr>
        <w:ind w:left="360"/>
        <w:rPr>
          <w:rFonts w:cstheme="minorHAnsi"/>
          <w:sz w:val="24"/>
          <w:szCs w:val="24"/>
        </w:rPr>
      </w:pPr>
      <w:r w:rsidRPr="007C7DA0">
        <w:rPr>
          <w:rFonts w:cstheme="minorHAnsi"/>
          <w:sz w:val="24"/>
          <w:szCs w:val="24"/>
        </w:rPr>
        <w:t>Telephone messages</w:t>
      </w:r>
    </w:p>
    <w:p w14:paraId="30C14FE6" w14:textId="77777777" w:rsidR="00865CE0" w:rsidRPr="007C7DA0" w:rsidRDefault="00865CE0" w:rsidP="00990054">
      <w:pPr>
        <w:pStyle w:val="ListParagraph"/>
        <w:numPr>
          <w:ilvl w:val="0"/>
          <w:numId w:val="3"/>
        </w:numPr>
        <w:ind w:left="360"/>
        <w:rPr>
          <w:rFonts w:cstheme="minorHAnsi"/>
          <w:sz w:val="24"/>
          <w:szCs w:val="24"/>
        </w:rPr>
      </w:pPr>
      <w:r w:rsidRPr="007C7DA0">
        <w:rPr>
          <w:rFonts w:cstheme="minorHAnsi"/>
          <w:sz w:val="24"/>
          <w:szCs w:val="24"/>
        </w:rPr>
        <w:t xml:space="preserve">Complaints </w:t>
      </w:r>
      <w:r w:rsidR="00683D72" w:rsidRPr="007C7DA0">
        <w:rPr>
          <w:rFonts w:cstheme="minorHAnsi"/>
          <w:sz w:val="24"/>
          <w:szCs w:val="24"/>
        </w:rPr>
        <w:t xml:space="preserve">and enquiry </w:t>
      </w:r>
      <w:r w:rsidRPr="007C7DA0">
        <w:rPr>
          <w:rFonts w:cstheme="minorHAnsi"/>
          <w:sz w:val="24"/>
          <w:szCs w:val="24"/>
        </w:rPr>
        <w:t>records</w:t>
      </w:r>
    </w:p>
    <w:p w14:paraId="03230A64" w14:textId="77777777" w:rsidR="002A2695" w:rsidRPr="007C7DA0" w:rsidRDefault="002A2695" w:rsidP="002A2695">
      <w:pPr>
        <w:pStyle w:val="ListParagraph"/>
        <w:ind w:left="1440"/>
        <w:rPr>
          <w:rFonts w:cstheme="minorHAnsi"/>
          <w:sz w:val="24"/>
          <w:szCs w:val="24"/>
        </w:rPr>
      </w:pPr>
    </w:p>
    <w:p w14:paraId="0E33A362" w14:textId="578FE822" w:rsidR="00B766DC" w:rsidRPr="007C7DA0" w:rsidRDefault="007B76FD" w:rsidP="00694C44">
      <w:pPr>
        <w:pStyle w:val="ListParagraph"/>
        <w:numPr>
          <w:ilvl w:val="1"/>
          <w:numId w:val="43"/>
        </w:numPr>
        <w:ind w:left="420"/>
        <w:rPr>
          <w:rFonts w:cstheme="minorHAnsi"/>
          <w:sz w:val="24"/>
          <w:szCs w:val="24"/>
        </w:rPr>
      </w:pPr>
      <w:r w:rsidRPr="007C7DA0">
        <w:rPr>
          <w:rFonts w:cstheme="minorHAnsi"/>
          <w:sz w:val="24"/>
          <w:szCs w:val="24"/>
        </w:rPr>
        <w:t xml:space="preserve">The policy covers all interactions with our residents and or their families, the public and other agencies. </w:t>
      </w:r>
      <w:r w:rsidR="00963174" w:rsidRPr="007C7DA0">
        <w:rPr>
          <w:rFonts w:cstheme="minorHAnsi"/>
          <w:sz w:val="24"/>
          <w:szCs w:val="24"/>
        </w:rPr>
        <w:t xml:space="preserve"> </w:t>
      </w:r>
    </w:p>
    <w:p w14:paraId="5CEDA86E" w14:textId="77777777" w:rsidR="00963174" w:rsidRPr="007C7DA0" w:rsidRDefault="00963174" w:rsidP="00865CE0">
      <w:pPr>
        <w:pStyle w:val="ListParagraph"/>
        <w:ind w:left="780"/>
        <w:rPr>
          <w:rFonts w:cstheme="minorHAnsi"/>
          <w:sz w:val="24"/>
          <w:szCs w:val="24"/>
        </w:rPr>
      </w:pPr>
    </w:p>
    <w:p w14:paraId="246360CD" w14:textId="18CFB6E8" w:rsidR="00963174" w:rsidRPr="007C7DA0" w:rsidRDefault="00963174" w:rsidP="00694C44">
      <w:pPr>
        <w:pStyle w:val="ListParagraph"/>
        <w:numPr>
          <w:ilvl w:val="0"/>
          <w:numId w:val="43"/>
        </w:numPr>
        <w:ind w:left="360"/>
        <w:rPr>
          <w:rFonts w:cstheme="minorHAnsi"/>
          <w:b/>
          <w:color w:val="365F91" w:themeColor="accent1" w:themeShade="BF"/>
          <w:sz w:val="24"/>
          <w:szCs w:val="24"/>
        </w:rPr>
      </w:pPr>
      <w:r w:rsidRPr="007C7DA0">
        <w:rPr>
          <w:rFonts w:cstheme="minorHAnsi"/>
          <w:b/>
          <w:color w:val="365F91" w:themeColor="accent1" w:themeShade="BF"/>
          <w:sz w:val="28"/>
          <w:szCs w:val="28"/>
        </w:rPr>
        <w:t>General Principles</w:t>
      </w:r>
      <w:r w:rsidR="007B0724" w:rsidRPr="007C7DA0">
        <w:rPr>
          <w:rFonts w:cstheme="minorHAnsi"/>
          <w:b/>
          <w:color w:val="365F91" w:themeColor="accent1" w:themeShade="BF"/>
          <w:sz w:val="28"/>
          <w:szCs w:val="28"/>
        </w:rPr>
        <w:t xml:space="preserve"> and Purpose</w:t>
      </w:r>
      <w:r w:rsidR="004D68F1" w:rsidRPr="007C7DA0">
        <w:rPr>
          <w:rFonts w:cstheme="minorHAnsi"/>
          <w:b/>
          <w:color w:val="365F91" w:themeColor="accent1" w:themeShade="BF"/>
          <w:sz w:val="28"/>
          <w:szCs w:val="28"/>
        </w:rPr>
        <w:t xml:space="preserve"> of Ca</w:t>
      </w:r>
      <w:r w:rsidR="005B0727" w:rsidRPr="007C7DA0">
        <w:rPr>
          <w:rFonts w:cstheme="minorHAnsi"/>
          <w:b/>
          <w:color w:val="365F91" w:themeColor="accent1" w:themeShade="BF"/>
          <w:sz w:val="28"/>
          <w:szCs w:val="28"/>
        </w:rPr>
        <w:t>r</w:t>
      </w:r>
      <w:r w:rsidR="004D68F1" w:rsidRPr="007C7DA0">
        <w:rPr>
          <w:rFonts w:cstheme="minorHAnsi"/>
          <w:b/>
          <w:color w:val="365F91" w:themeColor="accent1" w:themeShade="BF"/>
          <w:sz w:val="28"/>
          <w:szCs w:val="28"/>
        </w:rPr>
        <w:t xml:space="preserve">e File Recording </w:t>
      </w:r>
    </w:p>
    <w:p w14:paraId="3FC36DD8" w14:textId="78D2AC42" w:rsidR="0027664C" w:rsidRPr="007C7DA0" w:rsidRDefault="00392948" w:rsidP="00902ED1">
      <w:pPr>
        <w:pStyle w:val="ListParagraph"/>
        <w:ind w:left="360"/>
        <w:rPr>
          <w:rFonts w:cstheme="minorHAnsi"/>
          <w:sz w:val="24"/>
          <w:szCs w:val="24"/>
        </w:rPr>
      </w:pPr>
      <w:r w:rsidRPr="007C7DA0">
        <w:rPr>
          <w:rFonts w:cstheme="minorHAnsi"/>
          <w:sz w:val="24"/>
          <w:szCs w:val="24"/>
        </w:rPr>
        <w:t>Social Work England (SWE) professional standards sets out the legal requirements for registered social workers</w:t>
      </w:r>
      <w:r w:rsidR="00383C61" w:rsidRPr="007C7DA0">
        <w:rPr>
          <w:rFonts w:cstheme="minorHAnsi"/>
          <w:sz w:val="24"/>
          <w:szCs w:val="24"/>
        </w:rPr>
        <w:t>, p</w:t>
      </w:r>
      <w:r w:rsidRPr="007C7DA0">
        <w:rPr>
          <w:rFonts w:cstheme="minorHAnsi"/>
          <w:sz w:val="24"/>
          <w:szCs w:val="24"/>
        </w:rPr>
        <w:t xml:space="preserve">aragraph </w:t>
      </w:r>
      <w:r w:rsidR="00383C61" w:rsidRPr="007C7DA0">
        <w:rPr>
          <w:rFonts w:cstheme="minorHAnsi"/>
          <w:sz w:val="24"/>
          <w:szCs w:val="24"/>
        </w:rPr>
        <w:t xml:space="preserve">3.11 states </w:t>
      </w:r>
    </w:p>
    <w:p w14:paraId="2C31C1E2" w14:textId="77777777" w:rsidR="0027664C" w:rsidRPr="007C7DA0" w:rsidRDefault="0027664C" w:rsidP="00902ED1">
      <w:pPr>
        <w:pStyle w:val="ListParagraph"/>
        <w:ind w:left="360"/>
        <w:rPr>
          <w:rFonts w:cstheme="minorHAnsi"/>
          <w:sz w:val="24"/>
          <w:szCs w:val="24"/>
        </w:rPr>
      </w:pPr>
    </w:p>
    <w:p w14:paraId="13854DF9" w14:textId="1C2B1CA3" w:rsidR="00902ED1" w:rsidRPr="007C7DA0" w:rsidRDefault="00392948" w:rsidP="00902ED1">
      <w:pPr>
        <w:pStyle w:val="ListParagraph"/>
        <w:ind w:left="360"/>
        <w:rPr>
          <w:rFonts w:cstheme="minorHAnsi"/>
          <w:i/>
          <w:iCs/>
          <w:sz w:val="24"/>
          <w:szCs w:val="24"/>
        </w:rPr>
      </w:pPr>
      <w:r w:rsidRPr="007C7DA0">
        <w:rPr>
          <w:rFonts w:cstheme="minorHAnsi"/>
          <w:i/>
          <w:iCs/>
          <w:sz w:val="24"/>
          <w:szCs w:val="24"/>
        </w:rPr>
        <w:t xml:space="preserve"> “Maintain clear, accurate, legible and up to date records, documenting how I arrive at my decisions”.</w:t>
      </w:r>
    </w:p>
    <w:p w14:paraId="3CF64CFE" w14:textId="77777777" w:rsidR="003718F9" w:rsidRPr="007C7DA0" w:rsidRDefault="003718F9" w:rsidP="00902ED1">
      <w:pPr>
        <w:pStyle w:val="ListParagraph"/>
        <w:ind w:left="360"/>
        <w:rPr>
          <w:rFonts w:cstheme="minorHAnsi"/>
          <w:sz w:val="24"/>
          <w:szCs w:val="24"/>
        </w:rPr>
      </w:pPr>
    </w:p>
    <w:p w14:paraId="7C0D1774" w14:textId="161ADCE3" w:rsidR="00392AF3" w:rsidRPr="007C7DA0" w:rsidRDefault="00902ED1" w:rsidP="001E56C8">
      <w:pPr>
        <w:pStyle w:val="ListParagraph"/>
        <w:ind w:left="360"/>
        <w:jc w:val="both"/>
        <w:rPr>
          <w:rFonts w:cstheme="minorHAnsi"/>
          <w:sz w:val="24"/>
          <w:szCs w:val="24"/>
        </w:rPr>
      </w:pPr>
      <w:r w:rsidRPr="007C7DA0">
        <w:rPr>
          <w:rFonts w:cstheme="minorHAnsi"/>
          <w:sz w:val="24"/>
          <w:szCs w:val="24"/>
        </w:rPr>
        <w:t xml:space="preserve">Additionally, </w:t>
      </w:r>
      <w:r w:rsidR="00E46837" w:rsidRPr="007C7DA0">
        <w:rPr>
          <w:rFonts w:cstheme="minorHAnsi"/>
          <w:sz w:val="24"/>
          <w:szCs w:val="24"/>
        </w:rPr>
        <w:t>t</w:t>
      </w:r>
      <w:r w:rsidRPr="007C7DA0">
        <w:rPr>
          <w:rFonts w:cstheme="minorHAnsi"/>
          <w:sz w:val="24"/>
          <w:szCs w:val="24"/>
        </w:rPr>
        <w:t xml:space="preserve">he </w:t>
      </w:r>
      <w:r w:rsidR="0005040B" w:rsidRPr="007C7DA0">
        <w:rPr>
          <w:rFonts w:cstheme="minorHAnsi"/>
          <w:sz w:val="24"/>
          <w:szCs w:val="24"/>
        </w:rPr>
        <w:t>k</w:t>
      </w:r>
      <w:r w:rsidRPr="007C7DA0">
        <w:rPr>
          <w:rFonts w:cstheme="minorHAnsi"/>
          <w:sz w:val="24"/>
          <w:szCs w:val="24"/>
        </w:rPr>
        <w:t>nowledge</w:t>
      </w:r>
      <w:r w:rsidR="00683D72" w:rsidRPr="007C7DA0">
        <w:rPr>
          <w:rFonts w:cstheme="minorHAnsi"/>
          <w:sz w:val="24"/>
          <w:szCs w:val="24"/>
        </w:rPr>
        <w:t xml:space="preserve"> and </w:t>
      </w:r>
      <w:r w:rsidR="0005040B" w:rsidRPr="007C7DA0">
        <w:rPr>
          <w:rFonts w:cstheme="minorHAnsi"/>
          <w:sz w:val="24"/>
          <w:szCs w:val="24"/>
        </w:rPr>
        <w:t>s</w:t>
      </w:r>
      <w:r w:rsidR="00683D72" w:rsidRPr="007C7DA0">
        <w:rPr>
          <w:rFonts w:cstheme="minorHAnsi"/>
          <w:sz w:val="24"/>
          <w:szCs w:val="24"/>
        </w:rPr>
        <w:t xml:space="preserve">kills </w:t>
      </w:r>
      <w:r w:rsidR="0005040B" w:rsidRPr="007C7DA0">
        <w:rPr>
          <w:rFonts w:cstheme="minorHAnsi"/>
          <w:sz w:val="24"/>
          <w:szCs w:val="24"/>
        </w:rPr>
        <w:t>s</w:t>
      </w:r>
      <w:r w:rsidR="00683D72" w:rsidRPr="007C7DA0">
        <w:rPr>
          <w:rFonts w:cstheme="minorHAnsi"/>
          <w:sz w:val="24"/>
          <w:szCs w:val="24"/>
        </w:rPr>
        <w:t>tatements produced by Department of Health (March 2015</w:t>
      </w:r>
      <w:r w:rsidRPr="007C7DA0">
        <w:rPr>
          <w:rFonts w:cstheme="minorHAnsi"/>
          <w:sz w:val="24"/>
          <w:szCs w:val="24"/>
        </w:rPr>
        <w:t>) is</w:t>
      </w:r>
      <w:r w:rsidR="00683D72" w:rsidRPr="007C7DA0">
        <w:rPr>
          <w:rFonts w:cstheme="minorHAnsi"/>
          <w:sz w:val="24"/>
          <w:szCs w:val="24"/>
        </w:rPr>
        <w:t xml:space="preserve"> designed to strengthen and enhance the Professional Capabilities Framework by setting out what </w:t>
      </w:r>
      <w:r w:rsidRPr="007C7DA0">
        <w:rPr>
          <w:rFonts w:cstheme="minorHAnsi"/>
          <w:sz w:val="24"/>
          <w:szCs w:val="24"/>
        </w:rPr>
        <w:t>is expected</w:t>
      </w:r>
      <w:r w:rsidR="00683D72" w:rsidRPr="007C7DA0">
        <w:rPr>
          <w:rFonts w:cstheme="minorHAnsi"/>
          <w:sz w:val="24"/>
          <w:szCs w:val="24"/>
        </w:rPr>
        <w:t xml:space="preserve"> of newly qualified social workers working in adult social care, confirming that </w:t>
      </w:r>
      <w:r w:rsidRPr="007C7DA0">
        <w:rPr>
          <w:rFonts w:cstheme="minorHAnsi"/>
          <w:sz w:val="24"/>
          <w:szCs w:val="24"/>
        </w:rPr>
        <w:t xml:space="preserve">all </w:t>
      </w:r>
      <w:r w:rsidR="00683D72" w:rsidRPr="007C7DA0">
        <w:rPr>
          <w:rFonts w:cstheme="minorHAnsi"/>
          <w:sz w:val="24"/>
          <w:szCs w:val="24"/>
        </w:rPr>
        <w:t xml:space="preserve">workers should be able to demonstrate knowledge of all aspects of the </w:t>
      </w:r>
      <w:r w:rsidRPr="007C7DA0">
        <w:rPr>
          <w:rFonts w:cstheme="minorHAnsi"/>
          <w:sz w:val="24"/>
          <w:szCs w:val="24"/>
        </w:rPr>
        <w:t>statements which</w:t>
      </w:r>
      <w:r w:rsidR="00683D72" w:rsidRPr="007C7DA0">
        <w:rPr>
          <w:rFonts w:cstheme="minorHAnsi"/>
          <w:sz w:val="24"/>
          <w:szCs w:val="24"/>
        </w:rPr>
        <w:t xml:space="preserve"> are relevant to the</w:t>
      </w:r>
      <w:r w:rsidRPr="007C7DA0">
        <w:rPr>
          <w:rFonts w:cstheme="minorHAnsi"/>
          <w:sz w:val="24"/>
          <w:szCs w:val="24"/>
        </w:rPr>
        <w:t>ir</w:t>
      </w:r>
      <w:r w:rsidR="00683D72" w:rsidRPr="007C7DA0">
        <w:rPr>
          <w:rFonts w:cstheme="minorHAnsi"/>
          <w:sz w:val="24"/>
          <w:szCs w:val="24"/>
        </w:rPr>
        <w:t xml:space="preserve"> service setting.  </w:t>
      </w:r>
      <w:r w:rsidRPr="007C7DA0">
        <w:rPr>
          <w:rFonts w:cstheme="minorHAnsi"/>
          <w:sz w:val="24"/>
          <w:szCs w:val="24"/>
        </w:rPr>
        <w:t>The statements sh</w:t>
      </w:r>
      <w:r w:rsidR="00683D72" w:rsidRPr="007C7DA0">
        <w:rPr>
          <w:rFonts w:cstheme="minorHAnsi"/>
          <w:sz w:val="24"/>
          <w:szCs w:val="24"/>
        </w:rPr>
        <w:t>ould be used by social workers and their employers to build a wider framework for induction, supervision and the continuing professional development of social workers and the social work profession.</w:t>
      </w:r>
      <w:r w:rsidRPr="007C7DA0">
        <w:rPr>
          <w:rFonts w:cstheme="minorHAnsi"/>
          <w:sz w:val="24"/>
          <w:szCs w:val="24"/>
        </w:rPr>
        <w:t xml:space="preserve"> </w:t>
      </w:r>
      <w:r w:rsidR="002E1E6A" w:rsidRPr="007C7DA0">
        <w:rPr>
          <w:rFonts w:cstheme="minorHAnsi"/>
          <w:b/>
          <w:sz w:val="24"/>
          <w:szCs w:val="24"/>
        </w:rPr>
        <w:t>These standards</w:t>
      </w:r>
      <w:r w:rsidR="00392AF3" w:rsidRPr="007C7DA0">
        <w:rPr>
          <w:rFonts w:cstheme="minorHAnsi"/>
          <w:b/>
          <w:sz w:val="24"/>
          <w:szCs w:val="24"/>
        </w:rPr>
        <w:t xml:space="preserve"> are applicable to all staff and managers In Adult Service</w:t>
      </w:r>
      <w:r w:rsidR="00731535" w:rsidRPr="007C7DA0">
        <w:rPr>
          <w:rFonts w:cstheme="minorHAnsi"/>
          <w:b/>
          <w:sz w:val="24"/>
          <w:szCs w:val="24"/>
        </w:rPr>
        <w:t>s</w:t>
      </w:r>
      <w:r w:rsidR="00392AF3" w:rsidRPr="007C7DA0">
        <w:rPr>
          <w:rFonts w:cstheme="minorHAnsi"/>
          <w:b/>
          <w:sz w:val="24"/>
          <w:szCs w:val="24"/>
        </w:rPr>
        <w:t xml:space="preserve"> irrespective of </w:t>
      </w:r>
      <w:r w:rsidR="00C053CF" w:rsidRPr="007C7DA0">
        <w:rPr>
          <w:rFonts w:cstheme="minorHAnsi"/>
          <w:b/>
          <w:sz w:val="24"/>
          <w:szCs w:val="24"/>
        </w:rPr>
        <w:t>whether, or not</w:t>
      </w:r>
      <w:r w:rsidR="00392AF3" w:rsidRPr="007C7DA0">
        <w:rPr>
          <w:rFonts w:cstheme="minorHAnsi"/>
          <w:b/>
          <w:sz w:val="24"/>
          <w:szCs w:val="24"/>
        </w:rPr>
        <w:t xml:space="preserve"> they hold a Social Work qualification</w:t>
      </w:r>
    </w:p>
    <w:p w14:paraId="1D49C0B8" w14:textId="07364F19" w:rsidR="005B7814" w:rsidRPr="007C7DA0" w:rsidRDefault="007B76FD" w:rsidP="001E56C8">
      <w:pPr>
        <w:ind w:left="426" w:hanging="426"/>
        <w:jc w:val="both"/>
        <w:rPr>
          <w:rFonts w:cstheme="minorHAnsi"/>
          <w:sz w:val="24"/>
          <w:szCs w:val="24"/>
        </w:rPr>
      </w:pPr>
      <w:r w:rsidRPr="007C7DA0">
        <w:rPr>
          <w:rFonts w:cstheme="minorHAnsi"/>
          <w:sz w:val="24"/>
          <w:szCs w:val="24"/>
        </w:rPr>
        <w:lastRenderedPageBreak/>
        <w:t>2</w:t>
      </w:r>
      <w:r w:rsidR="005B7814" w:rsidRPr="007C7DA0">
        <w:rPr>
          <w:rFonts w:cstheme="minorHAnsi"/>
          <w:sz w:val="24"/>
          <w:szCs w:val="24"/>
        </w:rPr>
        <w:t>.</w:t>
      </w:r>
      <w:r w:rsidR="009359F5" w:rsidRPr="007C7DA0">
        <w:rPr>
          <w:rFonts w:cstheme="minorHAnsi"/>
          <w:sz w:val="24"/>
          <w:szCs w:val="24"/>
        </w:rPr>
        <w:t>1</w:t>
      </w:r>
      <w:r w:rsidR="005B7814" w:rsidRPr="007C7DA0">
        <w:rPr>
          <w:rFonts w:cstheme="minorHAnsi"/>
          <w:sz w:val="24"/>
          <w:szCs w:val="24"/>
        </w:rPr>
        <w:t xml:space="preserve"> </w:t>
      </w:r>
      <w:r w:rsidR="00C91C34" w:rsidRPr="007C7DA0">
        <w:rPr>
          <w:rFonts w:cstheme="minorHAnsi"/>
          <w:sz w:val="24"/>
          <w:szCs w:val="24"/>
        </w:rPr>
        <w:t>The Adults and Wellbeing</w:t>
      </w:r>
      <w:r w:rsidR="00963174" w:rsidRPr="007C7DA0">
        <w:rPr>
          <w:rFonts w:cstheme="minorHAnsi"/>
          <w:sz w:val="24"/>
          <w:szCs w:val="24"/>
        </w:rPr>
        <w:t xml:space="preserve"> Directorate </w:t>
      </w:r>
      <w:r w:rsidR="00C91C34" w:rsidRPr="007C7DA0">
        <w:rPr>
          <w:rFonts w:cstheme="minorHAnsi"/>
          <w:sz w:val="24"/>
          <w:szCs w:val="24"/>
        </w:rPr>
        <w:t xml:space="preserve">workforce </w:t>
      </w:r>
      <w:r w:rsidR="00963174" w:rsidRPr="007C7DA0">
        <w:rPr>
          <w:rFonts w:cstheme="minorHAnsi"/>
          <w:sz w:val="24"/>
          <w:szCs w:val="24"/>
        </w:rPr>
        <w:t xml:space="preserve">will ensure that </w:t>
      </w:r>
      <w:r w:rsidR="00C91C34" w:rsidRPr="007C7DA0">
        <w:rPr>
          <w:rFonts w:cstheme="minorHAnsi"/>
          <w:sz w:val="24"/>
          <w:szCs w:val="24"/>
        </w:rPr>
        <w:t>all ca</w:t>
      </w:r>
      <w:r w:rsidR="005B0727" w:rsidRPr="007C7DA0">
        <w:rPr>
          <w:rFonts w:cstheme="minorHAnsi"/>
          <w:sz w:val="24"/>
          <w:szCs w:val="24"/>
        </w:rPr>
        <w:t>r</w:t>
      </w:r>
      <w:r w:rsidR="00C91C34" w:rsidRPr="007C7DA0">
        <w:rPr>
          <w:rFonts w:cstheme="minorHAnsi"/>
          <w:sz w:val="24"/>
          <w:szCs w:val="24"/>
        </w:rPr>
        <w:t>e</w:t>
      </w:r>
      <w:r w:rsidR="00963174" w:rsidRPr="007C7DA0">
        <w:rPr>
          <w:rFonts w:cstheme="minorHAnsi"/>
          <w:sz w:val="24"/>
          <w:szCs w:val="24"/>
        </w:rPr>
        <w:t xml:space="preserve"> records held about ind</w:t>
      </w:r>
      <w:r w:rsidR="002E1E6A" w:rsidRPr="007C7DA0">
        <w:rPr>
          <w:rFonts w:cstheme="minorHAnsi"/>
          <w:sz w:val="24"/>
          <w:szCs w:val="24"/>
        </w:rPr>
        <w:t>ividuals adhere to the</w:t>
      </w:r>
      <w:r w:rsidR="00C91C34" w:rsidRPr="007C7DA0">
        <w:rPr>
          <w:rFonts w:cstheme="minorHAnsi"/>
          <w:sz w:val="24"/>
          <w:szCs w:val="24"/>
        </w:rPr>
        <w:t>se</w:t>
      </w:r>
      <w:r w:rsidR="00963174" w:rsidRPr="007C7DA0">
        <w:rPr>
          <w:rFonts w:cstheme="minorHAnsi"/>
          <w:sz w:val="24"/>
          <w:szCs w:val="24"/>
        </w:rPr>
        <w:t xml:space="preserve"> principle</w:t>
      </w:r>
      <w:r w:rsidR="00C91C34" w:rsidRPr="007C7DA0">
        <w:rPr>
          <w:rFonts w:cstheme="minorHAnsi"/>
          <w:sz w:val="24"/>
          <w:szCs w:val="24"/>
        </w:rPr>
        <w:t>s</w:t>
      </w:r>
      <w:r w:rsidR="006B1B6E" w:rsidRPr="007C7DA0">
        <w:rPr>
          <w:rFonts w:cstheme="minorHAnsi"/>
          <w:sz w:val="24"/>
          <w:szCs w:val="24"/>
        </w:rPr>
        <w:t xml:space="preserve"> </w:t>
      </w:r>
      <w:r w:rsidR="00C91C34" w:rsidRPr="007C7DA0">
        <w:rPr>
          <w:rFonts w:cstheme="minorHAnsi"/>
          <w:sz w:val="24"/>
          <w:szCs w:val="24"/>
        </w:rPr>
        <w:t>and a</w:t>
      </w:r>
      <w:r w:rsidR="00C9455A" w:rsidRPr="007C7DA0">
        <w:rPr>
          <w:rFonts w:cstheme="minorHAnsi"/>
          <w:sz w:val="24"/>
          <w:szCs w:val="24"/>
        </w:rPr>
        <w:t>ll</w:t>
      </w:r>
      <w:r w:rsidR="002E1E6A" w:rsidRPr="007C7DA0">
        <w:rPr>
          <w:rFonts w:cstheme="minorHAnsi"/>
          <w:sz w:val="24"/>
          <w:szCs w:val="24"/>
        </w:rPr>
        <w:t xml:space="preserve"> actions undertaken </w:t>
      </w:r>
      <w:r w:rsidR="00C91C34" w:rsidRPr="007C7DA0">
        <w:rPr>
          <w:rFonts w:cstheme="minorHAnsi"/>
          <w:sz w:val="24"/>
          <w:szCs w:val="24"/>
        </w:rPr>
        <w:t>by staff in relation to our residents</w:t>
      </w:r>
      <w:r w:rsidRPr="007C7DA0">
        <w:rPr>
          <w:rFonts w:cstheme="minorHAnsi"/>
          <w:sz w:val="24"/>
          <w:szCs w:val="24"/>
        </w:rPr>
        <w:t xml:space="preserve"> must</w:t>
      </w:r>
      <w:r w:rsidR="00C9455A" w:rsidRPr="007C7DA0">
        <w:rPr>
          <w:rFonts w:cstheme="minorHAnsi"/>
          <w:sz w:val="24"/>
          <w:szCs w:val="24"/>
        </w:rPr>
        <w:t xml:space="preserve"> </w:t>
      </w:r>
      <w:r w:rsidR="004D68F1" w:rsidRPr="007C7DA0">
        <w:rPr>
          <w:rFonts w:cstheme="minorHAnsi"/>
          <w:sz w:val="24"/>
          <w:szCs w:val="24"/>
        </w:rPr>
        <w:t>al</w:t>
      </w:r>
      <w:r w:rsidR="00AA50CE" w:rsidRPr="007C7DA0">
        <w:rPr>
          <w:rFonts w:cstheme="minorHAnsi"/>
          <w:sz w:val="24"/>
          <w:szCs w:val="24"/>
        </w:rPr>
        <w:t>l</w:t>
      </w:r>
      <w:r w:rsidR="004D68F1" w:rsidRPr="007C7DA0">
        <w:rPr>
          <w:rFonts w:cstheme="minorHAnsi"/>
          <w:sz w:val="24"/>
          <w:szCs w:val="24"/>
        </w:rPr>
        <w:t xml:space="preserve"> </w:t>
      </w:r>
      <w:r w:rsidR="00C9455A" w:rsidRPr="007C7DA0">
        <w:rPr>
          <w:rFonts w:cstheme="minorHAnsi"/>
          <w:sz w:val="24"/>
          <w:szCs w:val="24"/>
        </w:rPr>
        <w:t>be recorded on</w:t>
      </w:r>
      <w:r w:rsidR="002E1E6A" w:rsidRPr="007C7DA0">
        <w:rPr>
          <w:rFonts w:cstheme="minorHAnsi"/>
          <w:sz w:val="24"/>
          <w:szCs w:val="24"/>
        </w:rPr>
        <w:t xml:space="preserve"> or uploaded </w:t>
      </w:r>
      <w:r w:rsidRPr="007C7DA0">
        <w:rPr>
          <w:rFonts w:cstheme="minorHAnsi"/>
          <w:sz w:val="24"/>
          <w:szCs w:val="24"/>
        </w:rPr>
        <w:t>to Liquid</w:t>
      </w:r>
      <w:r w:rsidR="00C9455A" w:rsidRPr="007C7DA0">
        <w:rPr>
          <w:rFonts w:cstheme="minorHAnsi"/>
          <w:sz w:val="24"/>
          <w:szCs w:val="24"/>
        </w:rPr>
        <w:t xml:space="preserve"> Logic</w:t>
      </w:r>
      <w:r w:rsidR="002E1E6A" w:rsidRPr="007C7DA0">
        <w:rPr>
          <w:rFonts w:cstheme="minorHAnsi"/>
          <w:sz w:val="24"/>
          <w:szCs w:val="24"/>
        </w:rPr>
        <w:t xml:space="preserve"> ca</w:t>
      </w:r>
      <w:r w:rsidR="005B0727" w:rsidRPr="007C7DA0">
        <w:rPr>
          <w:rFonts w:cstheme="minorHAnsi"/>
          <w:sz w:val="24"/>
          <w:szCs w:val="24"/>
        </w:rPr>
        <w:t>r</w:t>
      </w:r>
      <w:r w:rsidR="002E1E6A" w:rsidRPr="007C7DA0">
        <w:rPr>
          <w:rFonts w:cstheme="minorHAnsi"/>
          <w:sz w:val="24"/>
          <w:szCs w:val="24"/>
        </w:rPr>
        <w:t xml:space="preserve">e </w:t>
      </w:r>
      <w:r w:rsidRPr="007C7DA0">
        <w:rPr>
          <w:rFonts w:cstheme="minorHAnsi"/>
          <w:sz w:val="24"/>
          <w:szCs w:val="24"/>
        </w:rPr>
        <w:t>records.</w:t>
      </w:r>
      <w:r w:rsidR="004D68F1" w:rsidRPr="007C7DA0">
        <w:rPr>
          <w:rFonts w:cstheme="minorHAnsi"/>
          <w:sz w:val="24"/>
          <w:szCs w:val="24"/>
        </w:rPr>
        <w:t xml:space="preserve"> </w:t>
      </w:r>
      <w:r w:rsidR="00C9455A" w:rsidRPr="007C7DA0">
        <w:rPr>
          <w:rFonts w:cstheme="minorHAnsi"/>
          <w:sz w:val="24"/>
          <w:szCs w:val="24"/>
        </w:rPr>
        <w:t xml:space="preserve">  </w:t>
      </w:r>
    </w:p>
    <w:p w14:paraId="317304D2" w14:textId="0DF13CC9" w:rsidR="006B1B6E" w:rsidRPr="007C7DA0" w:rsidRDefault="007B76FD" w:rsidP="001E56C8">
      <w:pPr>
        <w:ind w:left="426" w:hanging="426"/>
        <w:jc w:val="both"/>
        <w:rPr>
          <w:rFonts w:cstheme="minorHAnsi"/>
          <w:sz w:val="24"/>
          <w:szCs w:val="24"/>
        </w:rPr>
      </w:pPr>
      <w:r w:rsidRPr="007C7DA0">
        <w:rPr>
          <w:rFonts w:cstheme="minorHAnsi"/>
          <w:sz w:val="24"/>
          <w:szCs w:val="24"/>
        </w:rPr>
        <w:t>2</w:t>
      </w:r>
      <w:r w:rsidR="005B7814" w:rsidRPr="007C7DA0">
        <w:rPr>
          <w:rFonts w:cstheme="minorHAnsi"/>
          <w:sz w:val="24"/>
          <w:szCs w:val="24"/>
        </w:rPr>
        <w:t>.</w:t>
      </w:r>
      <w:r w:rsidR="009359F5" w:rsidRPr="007C7DA0">
        <w:rPr>
          <w:rFonts w:cstheme="minorHAnsi"/>
          <w:sz w:val="24"/>
          <w:szCs w:val="24"/>
        </w:rPr>
        <w:t>2</w:t>
      </w:r>
      <w:r w:rsidR="0013129F" w:rsidRPr="007C7DA0">
        <w:rPr>
          <w:rFonts w:cstheme="minorHAnsi"/>
          <w:sz w:val="24"/>
          <w:szCs w:val="24"/>
        </w:rPr>
        <w:t xml:space="preserve"> </w:t>
      </w:r>
      <w:r w:rsidR="001E56C8" w:rsidRPr="007C7DA0">
        <w:rPr>
          <w:rFonts w:cstheme="minorHAnsi"/>
          <w:sz w:val="24"/>
          <w:szCs w:val="24"/>
        </w:rPr>
        <w:tab/>
      </w:r>
      <w:r w:rsidR="00963174" w:rsidRPr="007C7DA0">
        <w:rPr>
          <w:rFonts w:cstheme="minorHAnsi"/>
          <w:sz w:val="24"/>
          <w:szCs w:val="24"/>
        </w:rPr>
        <w:t xml:space="preserve">Records must </w:t>
      </w:r>
      <w:r w:rsidR="00D664ED" w:rsidRPr="007C7DA0">
        <w:rPr>
          <w:rFonts w:cstheme="minorHAnsi"/>
          <w:sz w:val="24"/>
          <w:szCs w:val="24"/>
        </w:rPr>
        <w:t xml:space="preserve">show </w:t>
      </w:r>
      <w:r w:rsidR="00464D9C" w:rsidRPr="007C7DA0">
        <w:rPr>
          <w:rFonts w:cstheme="minorHAnsi"/>
          <w:sz w:val="24"/>
          <w:szCs w:val="24"/>
        </w:rPr>
        <w:t xml:space="preserve">a fair and accurate description of </w:t>
      </w:r>
      <w:r w:rsidR="00D664ED" w:rsidRPr="007C7DA0">
        <w:rPr>
          <w:rFonts w:cstheme="minorHAnsi"/>
          <w:sz w:val="24"/>
          <w:szCs w:val="24"/>
        </w:rPr>
        <w:t xml:space="preserve">the nature of </w:t>
      </w:r>
      <w:r w:rsidR="005B7814" w:rsidRPr="007C7DA0">
        <w:rPr>
          <w:rFonts w:cstheme="minorHAnsi"/>
          <w:sz w:val="24"/>
          <w:szCs w:val="24"/>
        </w:rPr>
        <w:t>Adult S</w:t>
      </w:r>
      <w:r w:rsidR="00D664ED" w:rsidRPr="007C7DA0">
        <w:rPr>
          <w:rFonts w:cstheme="minorHAnsi"/>
          <w:sz w:val="24"/>
          <w:szCs w:val="24"/>
        </w:rPr>
        <w:t>ervice</w:t>
      </w:r>
      <w:r w:rsidR="00C91C34" w:rsidRPr="007C7DA0">
        <w:rPr>
          <w:rFonts w:cstheme="minorHAnsi"/>
          <w:sz w:val="24"/>
          <w:szCs w:val="24"/>
        </w:rPr>
        <w:t>s involvement with our residents</w:t>
      </w:r>
      <w:r w:rsidR="00392AF3" w:rsidRPr="007C7DA0">
        <w:rPr>
          <w:rFonts w:cstheme="minorHAnsi"/>
          <w:sz w:val="24"/>
          <w:szCs w:val="24"/>
        </w:rPr>
        <w:t>, what</w:t>
      </w:r>
      <w:r w:rsidR="00D664ED" w:rsidRPr="007C7DA0">
        <w:rPr>
          <w:rFonts w:cstheme="minorHAnsi"/>
          <w:sz w:val="24"/>
          <w:szCs w:val="24"/>
        </w:rPr>
        <w:t xml:space="preserve"> </w:t>
      </w:r>
      <w:r w:rsidR="00CF7C27" w:rsidRPr="007C7DA0">
        <w:rPr>
          <w:rFonts w:cstheme="minorHAnsi"/>
          <w:sz w:val="24"/>
          <w:szCs w:val="24"/>
        </w:rPr>
        <w:t>decisions</w:t>
      </w:r>
      <w:r w:rsidR="00D664ED" w:rsidRPr="007C7DA0">
        <w:rPr>
          <w:rFonts w:cstheme="minorHAnsi"/>
          <w:sz w:val="24"/>
          <w:szCs w:val="24"/>
        </w:rPr>
        <w:t xml:space="preserve"> have been made</w:t>
      </w:r>
      <w:r w:rsidR="005B7814" w:rsidRPr="007C7DA0">
        <w:rPr>
          <w:rFonts w:cstheme="minorHAnsi"/>
          <w:sz w:val="24"/>
          <w:szCs w:val="24"/>
        </w:rPr>
        <w:t xml:space="preserve">, </w:t>
      </w:r>
      <w:r w:rsidR="00CF4F5E" w:rsidRPr="007C7DA0">
        <w:rPr>
          <w:rFonts w:cstheme="minorHAnsi"/>
          <w:sz w:val="24"/>
          <w:szCs w:val="24"/>
        </w:rPr>
        <w:t xml:space="preserve">why, </w:t>
      </w:r>
      <w:r w:rsidR="005B7814" w:rsidRPr="007C7DA0">
        <w:rPr>
          <w:rFonts w:cstheme="minorHAnsi"/>
          <w:sz w:val="24"/>
          <w:szCs w:val="24"/>
        </w:rPr>
        <w:t>by</w:t>
      </w:r>
      <w:r w:rsidR="00D664ED" w:rsidRPr="007C7DA0">
        <w:rPr>
          <w:rFonts w:cstheme="minorHAnsi"/>
          <w:sz w:val="24"/>
          <w:szCs w:val="24"/>
        </w:rPr>
        <w:t xml:space="preserve"> </w:t>
      </w:r>
      <w:r w:rsidR="005B7814" w:rsidRPr="007C7DA0">
        <w:rPr>
          <w:rFonts w:cstheme="minorHAnsi"/>
          <w:sz w:val="24"/>
          <w:szCs w:val="24"/>
        </w:rPr>
        <w:t xml:space="preserve">whom, </w:t>
      </w:r>
      <w:r w:rsidR="00D664ED" w:rsidRPr="007C7DA0">
        <w:rPr>
          <w:rFonts w:cstheme="minorHAnsi"/>
          <w:sz w:val="24"/>
          <w:szCs w:val="24"/>
        </w:rPr>
        <w:t>whe</w:t>
      </w:r>
      <w:r w:rsidR="005B7814" w:rsidRPr="007C7DA0">
        <w:rPr>
          <w:rFonts w:cstheme="minorHAnsi"/>
          <w:sz w:val="24"/>
          <w:szCs w:val="24"/>
        </w:rPr>
        <w:t>n and where</w:t>
      </w:r>
      <w:r w:rsidR="00052840" w:rsidRPr="007C7DA0">
        <w:rPr>
          <w:rFonts w:cstheme="minorHAnsi"/>
          <w:sz w:val="24"/>
          <w:szCs w:val="24"/>
        </w:rPr>
        <w:t>, an</w:t>
      </w:r>
      <w:r w:rsidR="00C91C34" w:rsidRPr="007C7DA0">
        <w:rPr>
          <w:rFonts w:cstheme="minorHAnsi"/>
          <w:sz w:val="24"/>
          <w:szCs w:val="24"/>
        </w:rPr>
        <w:t>d the outcomes for our residents</w:t>
      </w:r>
      <w:r w:rsidR="00052840" w:rsidRPr="007C7DA0">
        <w:rPr>
          <w:rFonts w:cstheme="minorHAnsi"/>
          <w:sz w:val="24"/>
          <w:szCs w:val="24"/>
        </w:rPr>
        <w:t xml:space="preserve">. </w:t>
      </w:r>
      <w:r w:rsidR="00C9455A" w:rsidRPr="007C7DA0">
        <w:rPr>
          <w:rFonts w:cstheme="minorHAnsi"/>
          <w:sz w:val="24"/>
          <w:szCs w:val="24"/>
        </w:rPr>
        <w:t xml:space="preserve"> All pages of docum</w:t>
      </w:r>
      <w:r w:rsidR="00C91C34" w:rsidRPr="007C7DA0">
        <w:rPr>
          <w:rFonts w:cstheme="minorHAnsi"/>
          <w:sz w:val="24"/>
          <w:szCs w:val="24"/>
        </w:rPr>
        <w:t>ents that are signed by our residents</w:t>
      </w:r>
      <w:r w:rsidR="00C9455A" w:rsidRPr="007C7DA0">
        <w:rPr>
          <w:rFonts w:cstheme="minorHAnsi"/>
          <w:sz w:val="24"/>
          <w:szCs w:val="24"/>
        </w:rPr>
        <w:t xml:space="preserve"> or their legal representatives, carers or other professionals</w:t>
      </w:r>
      <w:r w:rsidR="004D68F1" w:rsidRPr="007C7DA0">
        <w:rPr>
          <w:rFonts w:cstheme="minorHAnsi"/>
          <w:sz w:val="24"/>
          <w:szCs w:val="24"/>
        </w:rPr>
        <w:t xml:space="preserve">, </w:t>
      </w:r>
      <w:r w:rsidR="00C9455A" w:rsidRPr="007C7DA0">
        <w:rPr>
          <w:rFonts w:cstheme="minorHAnsi"/>
          <w:sz w:val="24"/>
          <w:szCs w:val="24"/>
        </w:rPr>
        <w:t>must be uploaded into the</w:t>
      </w:r>
      <w:r w:rsidR="00C91C34" w:rsidRPr="007C7DA0">
        <w:rPr>
          <w:rFonts w:cstheme="minorHAnsi"/>
          <w:sz w:val="24"/>
          <w:szCs w:val="24"/>
        </w:rPr>
        <w:t xml:space="preserve"> personal</w:t>
      </w:r>
      <w:r w:rsidR="00C9455A" w:rsidRPr="007C7DA0">
        <w:rPr>
          <w:rFonts w:cstheme="minorHAnsi"/>
          <w:sz w:val="24"/>
          <w:szCs w:val="24"/>
        </w:rPr>
        <w:t xml:space="preserve"> </w:t>
      </w:r>
      <w:r w:rsidR="00C91C34" w:rsidRPr="007C7DA0">
        <w:rPr>
          <w:rFonts w:cstheme="minorHAnsi"/>
          <w:sz w:val="24"/>
          <w:szCs w:val="24"/>
        </w:rPr>
        <w:t>Liquid Logic</w:t>
      </w:r>
      <w:r w:rsidR="00AA50CE" w:rsidRPr="007C7DA0">
        <w:rPr>
          <w:rFonts w:cstheme="minorHAnsi"/>
          <w:sz w:val="24"/>
          <w:szCs w:val="24"/>
        </w:rPr>
        <w:t xml:space="preserve"> record</w:t>
      </w:r>
      <w:r w:rsidR="00C9455A" w:rsidRPr="007C7DA0">
        <w:rPr>
          <w:rFonts w:cstheme="minorHAnsi"/>
          <w:sz w:val="24"/>
          <w:szCs w:val="24"/>
        </w:rPr>
        <w:t xml:space="preserve">, and </w:t>
      </w:r>
      <w:r w:rsidR="004D68F1" w:rsidRPr="007C7DA0">
        <w:rPr>
          <w:rFonts w:cstheme="minorHAnsi"/>
          <w:sz w:val="24"/>
          <w:szCs w:val="24"/>
        </w:rPr>
        <w:t>identified</w:t>
      </w:r>
      <w:r w:rsidR="00C9455A" w:rsidRPr="007C7DA0">
        <w:rPr>
          <w:rFonts w:cstheme="minorHAnsi"/>
          <w:sz w:val="24"/>
          <w:szCs w:val="24"/>
        </w:rPr>
        <w:t xml:space="preserve"> by a relevant case </w:t>
      </w:r>
      <w:r w:rsidR="004D68F1" w:rsidRPr="007C7DA0">
        <w:rPr>
          <w:rFonts w:cstheme="minorHAnsi"/>
          <w:sz w:val="24"/>
          <w:szCs w:val="24"/>
        </w:rPr>
        <w:t xml:space="preserve">note. </w:t>
      </w:r>
    </w:p>
    <w:p w14:paraId="75FC2725" w14:textId="1540A224" w:rsidR="00A453C6" w:rsidRPr="007C7DA0" w:rsidRDefault="00C91C34" w:rsidP="001E56C8">
      <w:pPr>
        <w:ind w:left="426" w:hanging="426"/>
        <w:jc w:val="both"/>
        <w:rPr>
          <w:rFonts w:cstheme="minorHAnsi"/>
          <w:color w:val="FF0000"/>
          <w:sz w:val="24"/>
          <w:szCs w:val="24"/>
        </w:rPr>
      </w:pPr>
      <w:r w:rsidRPr="007C7DA0">
        <w:rPr>
          <w:rFonts w:cstheme="minorHAnsi"/>
          <w:sz w:val="24"/>
          <w:szCs w:val="24"/>
        </w:rPr>
        <w:t>2</w:t>
      </w:r>
      <w:r w:rsidR="004D68F1" w:rsidRPr="007C7DA0">
        <w:rPr>
          <w:rFonts w:cstheme="minorHAnsi"/>
          <w:sz w:val="24"/>
          <w:szCs w:val="24"/>
        </w:rPr>
        <w:t>.</w:t>
      </w:r>
      <w:r w:rsidR="009359F5" w:rsidRPr="007C7DA0">
        <w:rPr>
          <w:rFonts w:cstheme="minorHAnsi"/>
          <w:sz w:val="24"/>
          <w:szCs w:val="24"/>
        </w:rPr>
        <w:t>3</w:t>
      </w:r>
      <w:r w:rsidR="004D68F1" w:rsidRPr="007C7DA0">
        <w:rPr>
          <w:rFonts w:cstheme="minorHAnsi"/>
          <w:sz w:val="24"/>
          <w:szCs w:val="24"/>
        </w:rPr>
        <w:t xml:space="preserve"> </w:t>
      </w:r>
      <w:r w:rsidR="001E56C8" w:rsidRPr="007C7DA0">
        <w:rPr>
          <w:rFonts w:cstheme="minorHAnsi"/>
          <w:sz w:val="24"/>
          <w:szCs w:val="24"/>
        </w:rPr>
        <w:tab/>
      </w:r>
      <w:r w:rsidR="004D68F1" w:rsidRPr="007C7DA0">
        <w:rPr>
          <w:rFonts w:cstheme="minorHAnsi"/>
          <w:sz w:val="24"/>
          <w:szCs w:val="24"/>
        </w:rPr>
        <w:t xml:space="preserve">Discussions with line managers or senior managers about a </w:t>
      </w:r>
      <w:r w:rsidRPr="007C7DA0">
        <w:rPr>
          <w:rFonts w:cstheme="minorHAnsi"/>
          <w:sz w:val="24"/>
          <w:szCs w:val="24"/>
        </w:rPr>
        <w:t>resident</w:t>
      </w:r>
      <w:r w:rsidR="004D68F1" w:rsidRPr="007C7DA0">
        <w:rPr>
          <w:rFonts w:cstheme="minorHAnsi"/>
          <w:sz w:val="24"/>
          <w:szCs w:val="24"/>
        </w:rPr>
        <w:t>, must be recorded in ca</w:t>
      </w:r>
      <w:r w:rsidR="005B0727" w:rsidRPr="007C7DA0">
        <w:rPr>
          <w:rFonts w:cstheme="minorHAnsi"/>
          <w:sz w:val="24"/>
          <w:szCs w:val="24"/>
        </w:rPr>
        <w:t>r</w:t>
      </w:r>
      <w:r w:rsidR="004D68F1" w:rsidRPr="007C7DA0">
        <w:rPr>
          <w:rFonts w:cstheme="minorHAnsi"/>
          <w:sz w:val="24"/>
          <w:szCs w:val="24"/>
        </w:rPr>
        <w:t>e no</w:t>
      </w:r>
      <w:r w:rsidR="00AA50CE" w:rsidRPr="007C7DA0">
        <w:rPr>
          <w:rFonts w:cstheme="minorHAnsi"/>
          <w:sz w:val="24"/>
          <w:szCs w:val="24"/>
        </w:rPr>
        <w:t>t</w:t>
      </w:r>
      <w:r w:rsidR="004D68F1" w:rsidRPr="007C7DA0">
        <w:rPr>
          <w:rFonts w:cstheme="minorHAnsi"/>
          <w:sz w:val="24"/>
          <w:szCs w:val="24"/>
        </w:rPr>
        <w:t xml:space="preserve">es using </w:t>
      </w:r>
      <w:r w:rsidR="004D68F1" w:rsidRPr="007C7DA0">
        <w:rPr>
          <w:rFonts w:cstheme="minorHAnsi"/>
          <w:b/>
          <w:sz w:val="24"/>
          <w:szCs w:val="24"/>
        </w:rPr>
        <w:t xml:space="preserve">“Case discussion with </w:t>
      </w:r>
      <w:r w:rsidR="005E69F1" w:rsidRPr="007C7DA0">
        <w:rPr>
          <w:rFonts w:cstheme="minorHAnsi"/>
          <w:b/>
          <w:sz w:val="24"/>
          <w:szCs w:val="24"/>
        </w:rPr>
        <w:t>L</w:t>
      </w:r>
      <w:r w:rsidR="004D68F1" w:rsidRPr="007C7DA0">
        <w:rPr>
          <w:rFonts w:cstheme="minorHAnsi"/>
          <w:b/>
          <w:sz w:val="24"/>
          <w:szCs w:val="24"/>
        </w:rPr>
        <w:t>ine Manager</w:t>
      </w:r>
      <w:r w:rsidRPr="007C7DA0">
        <w:rPr>
          <w:rFonts w:cstheme="minorHAnsi"/>
          <w:sz w:val="24"/>
          <w:szCs w:val="24"/>
        </w:rPr>
        <w:t>” as a case note type and case note alert sent to the manager who provided advice.</w:t>
      </w:r>
    </w:p>
    <w:p w14:paraId="6576A243" w14:textId="58DBAE45" w:rsidR="00755ED2" w:rsidRPr="007C7DA0" w:rsidRDefault="00A453C6" w:rsidP="00A453C6">
      <w:pPr>
        <w:ind w:left="426" w:hanging="426"/>
        <w:rPr>
          <w:rFonts w:cstheme="minorHAnsi"/>
          <w:sz w:val="24"/>
          <w:szCs w:val="24"/>
        </w:rPr>
      </w:pPr>
      <w:r w:rsidRPr="007C7DA0">
        <w:rPr>
          <w:rFonts w:cstheme="minorHAnsi"/>
          <w:sz w:val="24"/>
          <w:szCs w:val="24"/>
        </w:rPr>
        <w:t>2.</w:t>
      </w:r>
      <w:r w:rsidR="009359F5" w:rsidRPr="007C7DA0">
        <w:rPr>
          <w:rFonts w:cstheme="minorHAnsi"/>
          <w:sz w:val="24"/>
          <w:szCs w:val="24"/>
        </w:rPr>
        <w:t>4</w:t>
      </w:r>
      <w:r w:rsidRPr="007C7DA0">
        <w:rPr>
          <w:rFonts w:cstheme="minorHAnsi"/>
          <w:sz w:val="24"/>
          <w:szCs w:val="24"/>
        </w:rPr>
        <w:t xml:space="preserve"> G</w:t>
      </w:r>
      <w:r w:rsidR="00755ED2" w:rsidRPr="007C7DA0">
        <w:rPr>
          <w:rFonts w:cstheme="minorHAnsi"/>
          <w:sz w:val="24"/>
          <w:szCs w:val="24"/>
        </w:rPr>
        <w:t>ood ca</w:t>
      </w:r>
      <w:r w:rsidR="006F46FD" w:rsidRPr="007C7DA0">
        <w:rPr>
          <w:rFonts w:cstheme="minorHAnsi"/>
          <w:sz w:val="24"/>
          <w:szCs w:val="24"/>
        </w:rPr>
        <w:t>r</w:t>
      </w:r>
      <w:r w:rsidR="00755ED2" w:rsidRPr="007C7DA0">
        <w:rPr>
          <w:rFonts w:cstheme="minorHAnsi"/>
          <w:sz w:val="24"/>
          <w:szCs w:val="24"/>
        </w:rPr>
        <w:t xml:space="preserve">e records </w:t>
      </w:r>
      <w:r w:rsidR="006F46FD" w:rsidRPr="007C7DA0">
        <w:rPr>
          <w:rFonts w:cstheme="minorHAnsi"/>
          <w:sz w:val="24"/>
          <w:szCs w:val="24"/>
        </w:rPr>
        <w:t xml:space="preserve">are </w:t>
      </w:r>
      <w:r w:rsidR="00755ED2" w:rsidRPr="007C7DA0">
        <w:rPr>
          <w:rFonts w:cstheme="minorHAnsi"/>
          <w:sz w:val="24"/>
          <w:szCs w:val="24"/>
        </w:rPr>
        <w:t xml:space="preserve">central </w:t>
      </w:r>
      <w:r w:rsidRPr="007C7DA0">
        <w:rPr>
          <w:rFonts w:cstheme="minorHAnsi"/>
          <w:sz w:val="24"/>
          <w:szCs w:val="24"/>
        </w:rPr>
        <w:t>to good practice</w:t>
      </w:r>
      <w:r w:rsidR="006F46FD" w:rsidRPr="007C7DA0">
        <w:rPr>
          <w:rFonts w:cstheme="minorHAnsi"/>
          <w:sz w:val="24"/>
          <w:szCs w:val="24"/>
        </w:rPr>
        <w:t>,</w:t>
      </w:r>
      <w:r w:rsidRPr="007C7DA0">
        <w:rPr>
          <w:rFonts w:cstheme="minorHAnsi"/>
          <w:sz w:val="24"/>
          <w:szCs w:val="24"/>
        </w:rPr>
        <w:t xml:space="preserve"> and</w:t>
      </w:r>
      <w:r w:rsidR="00B31D25" w:rsidRPr="007C7DA0">
        <w:rPr>
          <w:rFonts w:cstheme="minorHAnsi"/>
          <w:sz w:val="24"/>
          <w:szCs w:val="24"/>
        </w:rPr>
        <w:t xml:space="preserve"> all recording should be:</w:t>
      </w:r>
    </w:p>
    <w:p w14:paraId="133BCCDE" w14:textId="77777777" w:rsidR="006B1B6E" w:rsidRPr="007C7DA0" w:rsidRDefault="006B1B6E" w:rsidP="00990054">
      <w:pPr>
        <w:pStyle w:val="ListParagraph"/>
        <w:numPr>
          <w:ilvl w:val="0"/>
          <w:numId w:val="4"/>
        </w:numPr>
        <w:rPr>
          <w:rFonts w:cstheme="minorHAnsi"/>
          <w:sz w:val="24"/>
          <w:szCs w:val="24"/>
        </w:rPr>
      </w:pPr>
      <w:r w:rsidRPr="007C7DA0">
        <w:rPr>
          <w:rFonts w:cstheme="minorHAnsi"/>
          <w:sz w:val="24"/>
          <w:szCs w:val="24"/>
        </w:rPr>
        <w:t>Non-discriminatory</w:t>
      </w:r>
    </w:p>
    <w:p w14:paraId="782F2308" w14:textId="77777777" w:rsidR="006B1B6E" w:rsidRPr="007C7DA0" w:rsidRDefault="006B1B6E" w:rsidP="00990054">
      <w:pPr>
        <w:pStyle w:val="ListParagraph"/>
        <w:numPr>
          <w:ilvl w:val="0"/>
          <w:numId w:val="4"/>
        </w:numPr>
        <w:rPr>
          <w:rFonts w:cstheme="minorHAnsi"/>
          <w:sz w:val="24"/>
          <w:szCs w:val="24"/>
        </w:rPr>
      </w:pPr>
      <w:r w:rsidRPr="007C7DA0">
        <w:rPr>
          <w:rFonts w:cstheme="minorHAnsi"/>
          <w:sz w:val="24"/>
          <w:szCs w:val="24"/>
        </w:rPr>
        <w:t>Non-judgemental</w:t>
      </w:r>
    </w:p>
    <w:p w14:paraId="435FE790" w14:textId="77777777" w:rsidR="006B1B6E" w:rsidRPr="007C7DA0" w:rsidRDefault="006B1B6E" w:rsidP="00990054">
      <w:pPr>
        <w:pStyle w:val="ListParagraph"/>
        <w:numPr>
          <w:ilvl w:val="0"/>
          <w:numId w:val="4"/>
        </w:numPr>
        <w:rPr>
          <w:rFonts w:cstheme="minorHAnsi"/>
          <w:sz w:val="24"/>
          <w:szCs w:val="24"/>
        </w:rPr>
      </w:pPr>
      <w:r w:rsidRPr="007C7DA0">
        <w:rPr>
          <w:rFonts w:cstheme="minorHAnsi"/>
          <w:sz w:val="24"/>
          <w:szCs w:val="24"/>
        </w:rPr>
        <w:t>Accurate</w:t>
      </w:r>
      <w:r w:rsidR="00A453C6" w:rsidRPr="007C7DA0">
        <w:rPr>
          <w:rFonts w:cstheme="minorHAnsi"/>
          <w:sz w:val="24"/>
          <w:szCs w:val="24"/>
        </w:rPr>
        <w:t xml:space="preserve"> and factual </w:t>
      </w:r>
    </w:p>
    <w:p w14:paraId="51434A51" w14:textId="77777777" w:rsidR="006B1B6E" w:rsidRPr="007C7DA0" w:rsidRDefault="006B1B6E" w:rsidP="00990054">
      <w:pPr>
        <w:pStyle w:val="ListParagraph"/>
        <w:numPr>
          <w:ilvl w:val="0"/>
          <w:numId w:val="4"/>
        </w:numPr>
        <w:rPr>
          <w:rFonts w:cstheme="minorHAnsi"/>
          <w:sz w:val="24"/>
          <w:szCs w:val="24"/>
        </w:rPr>
      </w:pPr>
      <w:r w:rsidRPr="007C7DA0">
        <w:rPr>
          <w:rFonts w:cstheme="minorHAnsi"/>
          <w:sz w:val="24"/>
          <w:szCs w:val="24"/>
        </w:rPr>
        <w:t>Retrievable</w:t>
      </w:r>
    </w:p>
    <w:p w14:paraId="1D86D873" w14:textId="77777777" w:rsidR="006B1B6E" w:rsidRPr="007C7DA0" w:rsidRDefault="006B1B6E" w:rsidP="00990054">
      <w:pPr>
        <w:pStyle w:val="ListParagraph"/>
        <w:numPr>
          <w:ilvl w:val="0"/>
          <w:numId w:val="4"/>
        </w:numPr>
        <w:rPr>
          <w:rFonts w:cstheme="minorHAnsi"/>
          <w:sz w:val="24"/>
          <w:szCs w:val="24"/>
        </w:rPr>
      </w:pPr>
      <w:r w:rsidRPr="007C7DA0">
        <w:rPr>
          <w:rFonts w:cstheme="minorHAnsi"/>
          <w:sz w:val="24"/>
          <w:szCs w:val="24"/>
        </w:rPr>
        <w:t>Secure</w:t>
      </w:r>
    </w:p>
    <w:p w14:paraId="592A7124" w14:textId="77777777" w:rsidR="00A453C6" w:rsidRPr="007C7DA0" w:rsidRDefault="00A453C6" w:rsidP="00990054">
      <w:pPr>
        <w:pStyle w:val="ListParagraph"/>
        <w:numPr>
          <w:ilvl w:val="0"/>
          <w:numId w:val="4"/>
        </w:numPr>
        <w:rPr>
          <w:rFonts w:cstheme="minorHAnsi"/>
          <w:sz w:val="24"/>
          <w:szCs w:val="24"/>
        </w:rPr>
      </w:pPr>
      <w:r w:rsidRPr="007C7DA0">
        <w:rPr>
          <w:rFonts w:cstheme="minorHAnsi"/>
          <w:sz w:val="24"/>
          <w:szCs w:val="24"/>
        </w:rPr>
        <w:t xml:space="preserve">Comprehensive </w:t>
      </w:r>
    </w:p>
    <w:p w14:paraId="4C436937" w14:textId="660762F1" w:rsidR="00A453C6" w:rsidRPr="007C7DA0" w:rsidRDefault="00A453C6" w:rsidP="00990054">
      <w:pPr>
        <w:pStyle w:val="ListParagraph"/>
        <w:numPr>
          <w:ilvl w:val="0"/>
          <w:numId w:val="4"/>
        </w:numPr>
        <w:rPr>
          <w:rFonts w:cstheme="minorHAnsi"/>
          <w:sz w:val="24"/>
          <w:szCs w:val="24"/>
        </w:rPr>
      </w:pPr>
      <w:r w:rsidRPr="007C7DA0">
        <w:rPr>
          <w:rFonts w:cstheme="minorHAnsi"/>
          <w:sz w:val="24"/>
          <w:szCs w:val="24"/>
        </w:rPr>
        <w:t>Timely within 24 hours</w:t>
      </w:r>
    </w:p>
    <w:p w14:paraId="446B9789" w14:textId="6AB8D84C" w:rsidR="00423445" w:rsidRPr="007C7DA0" w:rsidRDefault="00423445" w:rsidP="00990054">
      <w:pPr>
        <w:pStyle w:val="ListParagraph"/>
        <w:numPr>
          <w:ilvl w:val="0"/>
          <w:numId w:val="4"/>
        </w:numPr>
        <w:rPr>
          <w:rFonts w:cstheme="minorHAnsi"/>
          <w:sz w:val="24"/>
          <w:szCs w:val="24"/>
        </w:rPr>
      </w:pPr>
      <w:r w:rsidRPr="007C7DA0">
        <w:rPr>
          <w:rFonts w:cstheme="minorHAnsi"/>
          <w:sz w:val="24"/>
          <w:szCs w:val="24"/>
        </w:rPr>
        <w:t>Differentiation between professional opinion, and fact, must be clearly recorded</w:t>
      </w:r>
    </w:p>
    <w:p w14:paraId="5128357A" w14:textId="00C85521" w:rsidR="00D664ED" w:rsidRPr="007C7DA0" w:rsidRDefault="00A453C6" w:rsidP="001E56C8">
      <w:pPr>
        <w:ind w:left="426" w:hanging="426"/>
        <w:jc w:val="both"/>
        <w:rPr>
          <w:rFonts w:cstheme="minorHAnsi"/>
          <w:sz w:val="24"/>
          <w:szCs w:val="24"/>
        </w:rPr>
      </w:pPr>
      <w:r w:rsidRPr="007C7DA0">
        <w:rPr>
          <w:rFonts w:cstheme="minorHAnsi"/>
          <w:sz w:val="24"/>
          <w:szCs w:val="24"/>
        </w:rPr>
        <w:t>2.</w:t>
      </w:r>
      <w:r w:rsidR="009359F5" w:rsidRPr="007C7DA0">
        <w:rPr>
          <w:rFonts w:cstheme="minorHAnsi"/>
          <w:sz w:val="24"/>
          <w:szCs w:val="24"/>
        </w:rPr>
        <w:t>5</w:t>
      </w:r>
      <w:r w:rsidRPr="007C7DA0">
        <w:rPr>
          <w:rFonts w:cstheme="minorHAnsi"/>
          <w:sz w:val="24"/>
          <w:szCs w:val="24"/>
        </w:rPr>
        <w:t xml:space="preserve"> </w:t>
      </w:r>
      <w:r w:rsidR="001E56C8" w:rsidRPr="007C7DA0">
        <w:rPr>
          <w:rFonts w:cstheme="minorHAnsi"/>
          <w:sz w:val="24"/>
          <w:szCs w:val="24"/>
        </w:rPr>
        <w:tab/>
      </w:r>
      <w:r w:rsidRPr="007C7DA0">
        <w:rPr>
          <w:rFonts w:cstheme="minorHAnsi"/>
          <w:sz w:val="24"/>
          <w:szCs w:val="24"/>
        </w:rPr>
        <w:t xml:space="preserve">Residents </w:t>
      </w:r>
      <w:r w:rsidR="00DE5639" w:rsidRPr="007C7DA0">
        <w:rPr>
          <w:rFonts w:cstheme="minorHAnsi"/>
          <w:sz w:val="24"/>
          <w:szCs w:val="24"/>
        </w:rPr>
        <w:t>and carers</w:t>
      </w:r>
      <w:r w:rsidR="00755ED2" w:rsidRPr="007C7DA0">
        <w:rPr>
          <w:rFonts w:cstheme="minorHAnsi"/>
          <w:sz w:val="24"/>
          <w:szCs w:val="24"/>
        </w:rPr>
        <w:t xml:space="preserve"> should, </w:t>
      </w:r>
      <w:r w:rsidR="009367E2" w:rsidRPr="007C7DA0">
        <w:rPr>
          <w:rFonts w:cstheme="minorHAnsi"/>
          <w:sz w:val="24"/>
          <w:szCs w:val="24"/>
        </w:rPr>
        <w:t>wherever</w:t>
      </w:r>
      <w:r w:rsidR="00755ED2" w:rsidRPr="007C7DA0">
        <w:rPr>
          <w:rFonts w:cstheme="minorHAnsi"/>
          <w:sz w:val="24"/>
          <w:szCs w:val="24"/>
        </w:rPr>
        <w:t xml:space="preserve"> possible, contribute</w:t>
      </w:r>
      <w:r w:rsidR="004D68F1" w:rsidRPr="007C7DA0">
        <w:rPr>
          <w:rFonts w:cstheme="minorHAnsi"/>
          <w:sz w:val="24"/>
          <w:szCs w:val="24"/>
        </w:rPr>
        <w:t xml:space="preserve"> towards</w:t>
      </w:r>
      <w:r w:rsidR="00755ED2" w:rsidRPr="007C7DA0">
        <w:rPr>
          <w:rFonts w:cstheme="minorHAnsi"/>
          <w:sz w:val="24"/>
          <w:szCs w:val="24"/>
        </w:rPr>
        <w:t xml:space="preserve"> </w:t>
      </w:r>
      <w:r w:rsidR="009367E2" w:rsidRPr="007C7DA0">
        <w:rPr>
          <w:rFonts w:cstheme="minorHAnsi"/>
          <w:sz w:val="24"/>
          <w:szCs w:val="24"/>
        </w:rPr>
        <w:t>and be</w:t>
      </w:r>
      <w:r w:rsidR="00DE5639" w:rsidRPr="007C7DA0">
        <w:rPr>
          <w:rFonts w:cstheme="minorHAnsi"/>
          <w:sz w:val="24"/>
          <w:szCs w:val="24"/>
        </w:rPr>
        <w:t xml:space="preserve"> </w:t>
      </w:r>
      <w:r w:rsidR="00755ED2" w:rsidRPr="007C7DA0">
        <w:rPr>
          <w:rFonts w:cstheme="minorHAnsi"/>
          <w:sz w:val="24"/>
          <w:szCs w:val="24"/>
        </w:rPr>
        <w:t xml:space="preserve">kept </w:t>
      </w:r>
      <w:r w:rsidR="00DE5639" w:rsidRPr="007C7DA0">
        <w:rPr>
          <w:rFonts w:cstheme="minorHAnsi"/>
          <w:sz w:val="24"/>
          <w:szCs w:val="24"/>
        </w:rPr>
        <w:t>informed about decisions</w:t>
      </w:r>
      <w:r w:rsidR="007B76E1" w:rsidRPr="007C7DA0">
        <w:rPr>
          <w:rFonts w:cstheme="minorHAnsi"/>
          <w:sz w:val="24"/>
          <w:szCs w:val="24"/>
        </w:rPr>
        <w:t>. and outcomes of requests for assessment or services. It is a requirement of the Care Act for residents to</w:t>
      </w:r>
      <w:r w:rsidR="00DE5639" w:rsidRPr="007C7DA0">
        <w:rPr>
          <w:rFonts w:cstheme="minorHAnsi"/>
          <w:sz w:val="24"/>
          <w:szCs w:val="24"/>
        </w:rPr>
        <w:t xml:space="preserve"> </w:t>
      </w:r>
      <w:r w:rsidR="007B76E1" w:rsidRPr="007C7DA0">
        <w:rPr>
          <w:rFonts w:cstheme="minorHAnsi"/>
          <w:sz w:val="24"/>
          <w:szCs w:val="24"/>
        </w:rPr>
        <w:t xml:space="preserve">be provided with </w:t>
      </w:r>
      <w:r w:rsidR="00DE5639" w:rsidRPr="007C7DA0">
        <w:rPr>
          <w:rFonts w:cstheme="minorHAnsi"/>
          <w:sz w:val="24"/>
          <w:szCs w:val="24"/>
        </w:rPr>
        <w:t xml:space="preserve">copies of their </w:t>
      </w:r>
      <w:r w:rsidR="00663277" w:rsidRPr="007C7DA0">
        <w:rPr>
          <w:rFonts w:cstheme="minorHAnsi"/>
          <w:sz w:val="24"/>
          <w:szCs w:val="24"/>
        </w:rPr>
        <w:t>a</w:t>
      </w:r>
      <w:r w:rsidR="00DE5639" w:rsidRPr="007C7DA0">
        <w:rPr>
          <w:rFonts w:cstheme="minorHAnsi"/>
          <w:sz w:val="24"/>
          <w:szCs w:val="24"/>
        </w:rPr>
        <w:t>ssessment</w:t>
      </w:r>
      <w:r w:rsidR="00663277" w:rsidRPr="007C7DA0">
        <w:rPr>
          <w:rFonts w:cstheme="minorHAnsi"/>
          <w:sz w:val="24"/>
          <w:szCs w:val="24"/>
        </w:rPr>
        <w:t xml:space="preserve"> </w:t>
      </w:r>
      <w:r w:rsidR="00DE5639" w:rsidRPr="007C7DA0">
        <w:rPr>
          <w:rFonts w:cstheme="minorHAnsi"/>
          <w:sz w:val="24"/>
          <w:szCs w:val="24"/>
        </w:rPr>
        <w:t xml:space="preserve">and </w:t>
      </w:r>
      <w:r w:rsidR="00663277" w:rsidRPr="007C7DA0">
        <w:rPr>
          <w:rFonts w:cstheme="minorHAnsi"/>
          <w:sz w:val="24"/>
          <w:szCs w:val="24"/>
        </w:rPr>
        <w:t>s</w:t>
      </w:r>
      <w:r w:rsidR="009367E2" w:rsidRPr="007C7DA0">
        <w:rPr>
          <w:rFonts w:cstheme="minorHAnsi"/>
          <w:sz w:val="24"/>
          <w:szCs w:val="24"/>
        </w:rPr>
        <w:t>upport</w:t>
      </w:r>
      <w:r w:rsidR="00DE5639" w:rsidRPr="007C7DA0">
        <w:rPr>
          <w:rFonts w:cstheme="minorHAnsi"/>
          <w:sz w:val="24"/>
          <w:szCs w:val="24"/>
        </w:rPr>
        <w:t xml:space="preserve"> </w:t>
      </w:r>
      <w:r w:rsidR="00663277" w:rsidRPr="007C7DA0">
        <w:rPr>
          <w:rFonts w:cstheme="minorHAnsi"/>
          <w:sz w:val="24"/>
          <w:szCs w:val="24"/>
        </w:rPr>
        <w:t>p</w:t>
      </w:r>
      <w:r w:rsidR="00DE5639" w:rsidRPr="007C7DA0">
        <w:rPr>
          <w:rFonts w:cstheme="minorHAnsi"/>
          <w:sz w:val="24"/>
          <w:szCs w:val="24"/>
        </w:rPr>
        <w:t>lans.</w:t>
      </w:r>
      <w:r w:rsidR="00C9455A" w:rsidRPr="007C7DA0">
        <w:rPr>
          <w:rFonts w:cstheme="minorHAnsi"/>
          <w:sz w:val="24"/>
          <w:szCs w:val="24"/>
        </w:rPr>
        <w:t xml:space="preserve"> </w:t>
      </w:r>
    </w:p>
    <w:p w14:paraId="0E9862A3" w14:textId="16339B6A" w:rsidR="007B0724" w:rsidRPr="007C7DA0" w:rsidRDefault="001E56C8" w:rsidP="001E56C8">
      <w:pPr>
        <w:ind w:left="426" w:hanging="426"/>
        <w:jc w:val="both"/>
        <w:rPr>
          <w:rFonts w:cstheme="minorHAnsi"/>
          <w:sz w:val="24"/>
          <w:szCs w:val="24"/>
        </w:rPr>
      </w:pPr>
      <w:r w:rsidRPr="007C7DA0">
        <w:rPr>
          <w:rFonts w:cstheme="minorHAnsi"/>
          <w:sz w:val="24"/>
          <w:szCs w:val="24"/>
        </w:rPr>
        <w:t>2.</w:t>
      </w:r>
      <w:r w:rsidR="009359F5" w:rsidRPr="007C7DA0">
        <w:rPr>
          <w:rFonts w:cstheme="minorHAnsi"/>
          <w:sz w:val="24"/>
          <w:szCs w:val="24"/>
        </w:rPr>
        <w:t>7</w:t>
      </w:r>
      <w:r w:rsidRPr="007C7DA0">
        <w:rPr>
          <w:rFonts w:cstheme="minorHAnsi"/>
          <w:sz w:val="24"/>
          <w:szCs w:val="24"/>
        </w:rPr>
        <w:t xml:space="preserve"> </w:t>
      </w:r>
      <w:r w:rsidRPr="007C7DA0">
        <w:rPr>
          <w:rFonts w:cstheme="minorHAnsi"/>
          <w:sz w:val="24"/>
          <w:szCs w:val="24"/>
        </w:rPr>
        <w:tab/>
        <w:t>Quality</w:t>
      </w:r>
      <w:r w:rsidR="007B0724" w:rsidRPr="007C7DA0">
        <w:rPr>
          <w:rFonts w:cstheme="minorHAnsi"/>
          <w:sz w:val="24"/>
          <w:szCs w:val="24"/>
        </w:rPr>
        <w:t xml:space="preserve"> assurance systems are in place to ensure that practitioners meet good profession</w:t>
      </w:r>
      <w:r w:rsidR="00E315EA" w:rsidRPr="007C7DA0">
        <w:rPr>
          <w:rFonts w:cstheme="minorHAnsi"/>
          <w:sz w:val="24"/>
          <w:szCs w:val="24"/>
        </w:rPr>
        <w:t>al standards and adhere to the Directorate’s policies</w:t>
      </w:r>
      <w:r w:rsidR="007B0724" w:rsidRPr="007C7DA0">
        <w:rPr>
          <w:rFonts w:cstheme="minorHAnsi"/>
          <w:sz w:val="24"/>
          <w:szCs w:val="24"/>
        </w:rPr>
        <w:t xml:space="preserve"> and guidance. Managers will regularly monitor the </w:t>
      </w:r>
      <w:r w:rsidR="004A4A0A" w:rsidRPr="007C7DA0">
        <w:rPr>
          <w:rFonts w:cstheme="minorHAnsi"/>
          <w:sz w:val="24"/>
          <w:szCs w:val="24"/>
        </w:rPr>
        <w:t>quality-of-care</w:t>
      </w:r>
      <w:r w:rsidR="007B0724" w:rsidRPr="007C7DA0">
        <w:rPr>
          <w:rFonts w:cstheme="minorHAnsi"/>
          <w:sz w:val="24"/>
          <w:szCs w:val="24"/>
        </w:rPr>
        <w:t xml:space="preserve"> recording as required by the Ca</w:t>
      </w:r>
      <w:r w:rsidR="00990C36" w:rsidRPr="007C7DA0">
        <w:rPr>
          <w:rFonts w:cstheme="minorHAnsi"/>
          <w:sz w:val="24"/>
          <w:szCs w:val="24"/>
        </w:rPr>
        <w:t>r</w:t>
      </w:r>
      <w:r w:rsidR="007B0724" w:rsidRPr="007C7DA0">
        <w:rPr>
          <w:rFonts w:cstheme="minorHAnsi"/>
          <w:sz w:val="24"/>
          <w:szCs w:val="24"/>
        </w:rPr>
        <w:t xml:space="preserve">e Record </w:t>
      </w:r>
      <w:r w:rsidR="00E315EA" w:rsidRPr="007C7DA0">
        <w:rPr>
          <w:rFonts w:cstheme="minorHAnsi"/>
          <w:sz w:val="24"/>
          <w:szCs w:val="24"/>
        </w:rPr>
        <w:t>Audit p</w:t>
      </w:r>
      <w:r w:rsidR="002B2E0A" w:rsidRPr="007C7DA0">
        <w:rPr>
          <w:rFonts w:cstheme="minorHAnsi"/>
          <w:sz w:val="24"/>
          <w:szCs w:val="24"/>
        </w:rPr>
        <w:t>olicy</w:t>
      </w:r>
      <w:r w:rsidR="00E315EA" w:rsidRPr="007C7DA0">
        <w:rPr>
          <w:rFonts w:cstheme="minorHAnsi"/>
          <w:sz w:val="24"/>
          <w:szCs w:val="24"/>
        </w:rPr>
        <w:t xml:space="preserve"> and procedure</w:t>
      </w:r>
      <w:r w:rsidRPr="007C7DA0">
        <w:rPr>
          <w:rFonts w:cstheme="minorHAnsi"/>
          <w:sz w:val="24"/>
          <w:szCs w:val="24"/>
        </w:rPr>
        <w:t>.</w:t>
      </w:r>
    </w:p>
    <w:p w14:paraId="289035B2" w14:textId="05C3579F" w:rsidR="009C0195" w:rsidRPr="007C7DA0" w:rsidRDefault="00663277" w:rsidP="00E315EA">
      <w:pPr>
        <w:ind w:left="426" w:hanging="426"/>
        <w:rPr>
          <w:rFonts w:cstheme="minorHAnsi"/>
          <w:sz w:val="24"/>
          <w:szCs w:val="24"/>
        </w:rPr>
      </w:pPr>
      <w:r w:rsidRPr="007C7DA0">
        <w:rPr>
          <w:rFonts w:cstheme="minorHAnsi"/>
          <w:sz w:val="24"/>
          <w:szCs w:val="24"/>
        </w:rPr>
        <w:t>2.</w:t>
      </w:r>
      <w:r w:rsidR="003D77BF" w:rsidRPr="007C7DA0">
        <w:rPr>
          <w:rFonts w:cstheme="minorHAnsi"/>
          <w:sz w:val="24"/>
          <w:szCs w:val="24"/>
        </w:rPr>
        <w:t>8</w:t>
      </w:r>
      <w:r w:rsidRPr="007C7DA0">
        <w:rPr>
          <w:rFonts w:cstheme="minorHAnsi"/>
          <w:sz w:val="24"/>
          <w:szCs w:val="24"/>
        </w:rPr>
        <w:t xml:space="preserve"> </w:t>
      </w:r>
      <w:r w:rsidR="00A604EE" w:rsidRPr="007C7DA0">
        <w:rPr>
          <w:rFonts w:cstheme="minorHAnsi"/>
          <w:sz w:val="24"/>
          <w:szCs w:val="24"/>
        </w:rPr>
        <w:tab/>
      </w:r>
      <w:r w:rsidR="007B0724" w:rsidRPr="007C7DA0">
        <w:rPr>
          <w:rFonts w:cstheme="minorHAnsi"/>
          <w:sz w:val="24"/>
          <w:szCs w:val="24"/>
        </w:rPr>
        <w:t>Ca</w:t>
      </w:r>
      <w:r w:rsidR="004A4A0A" w:rsidRPr="007C7DA0">
        <w:rPr>
          <w:rFonts w:cstheme="minorHAnsi"/>
          <w:sz w:val="24"/>
          <w:szCs w:val="24"/>
        </w:rPr>
        <w:t>r</w:t>
      </w:r>
      <w:r w:rsidR="007B0724" w:rsidRPr="007C7DA0">
        <w:rPr>
          <w:rFonts w:cstheme="minorHAnsi"/>
          <w:sz w:val="24"/>
          <w:szCs w:val="24"/>
        </w:rPr>
        <w:t>e records will be kept in accordance with this Policy</w:t>
      </w:r>
      <w:r w:rsidR="00E76B91" w:rsidRPr="007C7DA0">
        <w:rPr>
          <w:rFonts w:cstheme="minorHAnsi"/>
          <w:sz w:val="24"/>
          <w:szCs w:val="24"/>
        </w:rPr>
        <w:t>, the</w:t>
      </w:r>
      <w:r w:rsidR="007B0724" w:rsidRPr="007C7DA0">
        <w:rPr>
          <w:rFonts w:cstheme="minorHAnsi"/>
          <w:sz w:val="24"/>
          <w:szCs w:val="24"/>
        </w:rPr>
        <w:t xml:space="preserve"> Department of Health </w:t>
      </w:r>
      <w:r w:rsidR="004A4A0A" w:rsidRPr="007C7DA0">
        <w:rPr>
          <w:rFonts w:cstheme="minorHAnsi"/>
          <w:sz w:val="24"/>
          <w:szCs w:val="24"/>
        </w:rPr>
        <w:t>guidance,</w:t>
      </w:r>
      <w:r w:rsidR="007B0724" w:rsidRPr="007C7DA0">
        <w:rPr>
          <w:rFonts w:cstheme="minorHAnsi"/>
          <w:sz w:val="24"/>
          <w:szCs w:val="24"/>
        </w:rPr>
        <w:t xml:space="preserve"> and </w:t>
      </w:r>
      <w:r w:rsidR="00B31D25" w:rsidRPr="007C7DA0">
        <w:rPr>
          <w:rFonts w:cstheme="minorHAnsi"/>
          <w:sz w:val="24"/>
          <w:szCs w:val="24"/>
        </w:rPr>
        <w:t>l</w:t>
      </w:r>
      <w:r w:rsidR="007B0724" w:rsidRPr="007C7DA0">
        <w:rPr>
          <w:rFonts w:cstheme="minorHAnsi"/>
          <w:sz w:val="24"/>
          <w:szCs w:val="24"/>
        </w:rPr>
        <w:t xml:space="preserve">egal </w:t>
      </w:r>
      <w:r w:rsidR="00B31D25" w:rsidRPr="007C7DA0">
        <w:rPr>
          <w:rFonts w:cstheme="minorHAnsi"/>
          <w:sz w:val="24"/>
          <w:szCs w:val="24"/>
        </w:rPr>
        <w:t>r</w:t>
      </w:r>
      <w:r w:rsidR="007B0724" w:rsidRPr="007C7DA0">
        <w:rPr>
          <w:rFonts w:cstheme="minorHAnsi"/>
          <w:sz w:val="24"/>
          <w:szCs w:val="24"/>
        </w:rPr>
        <w:t>equirements</w:t>
      </w:r>
      <w:r w:rsidR="00A604EE" w:rsidRPr="007C7DA0">
        <w:rPr>
          <w:rFonts w:cstheme="minorHAnsi"/>
          <w:sz w:val="24"/>
          <w:szCs w:val="24"/>
        </w:rPr>
        <w:t>.</w:t>
      </w:r>
    </w:p>
    <w:p w14:paraId="01A02B06" w14:textId="77777777" w:rsidR="00B766DC" w:rsidRPr="007C7DA0" w:rsidRDefault="00B766DC" w:rsidP="00E315EA">
      <w:pPr>
        <w:ind w:left="426" w:hanging="426"/>
        <w:rPr>
          <w:rFonts w:cstheme="minorHAnsi"/>
          <w:sz w:val="24"/>
          <w:szCs w:val="24"/>
        </w:rPr>
      </w:pPr>
    </w:p>
    <w:p w14:paraId="3C5401FB" w14:textId="017D2277" w:rsidR="005B7814" w:rsidRPr="007C7DA0" w:rsidRDefault="005B7814" w:rsidP="00694C44">
      <w:pPr>
        <w:pStyle w:val="ListParagraph"/>
        <w:numPr>
          <w:ilvl w:val="0"/>
          <w:numId w:val="43"/>
        </w:numPr>
        <w:rPr>
          <w:rFonts w:cstheme="minorHAnsi"/>
          <w:b/>
          <w:color w:val="365F91" w:themeColor="accent1" w:themeShade="BF"/>
          <w:sz w:val="28"/>
          <w:szCs w:val="28"/>
        </w:rPr>
      </w:pPr>
      <w:r w:rsidRPr="007C7DA0">
        <w:rPr>
          <w:rFonts w:cstheme="minorHAnsi"/>
          <w:b/>
          <w:color w:val="365F91" w:themeColor="accent1" w:themeShade="BF"/>
          <w:sz w:val="28"/>
          <w:szCs w:val="28"/>
        </w:rPr>
        <w:t>Equal</w:t>
      </w:r>
      <w:r w:rsidR="00B31D25" w:rsidRPr="007C7DA0">
        <w:rPr>
          <w:rFonts w:cstheme="minorHAnsi"/>
          <w:b/>
          <w:color w:val="365F91" w:themeColor="accent1" w:themeShade="BF"/>
          <w:sz w:val="28"/>
          <w:szCs w:val="28"/>
        </w:rPr>
        <w:t>ity</w:t>
      </w:r>
      <w:r w:rsidRPr="007C7DA0">
        <w:rPr>
          <w:rFonts w:cstheme="minorHAnsi"/>
          <w:b/>
          <w:color w:val="365F91" w:themeColor="accent1" w:themeShade="BF"/>
          <w:sz w:val="28"/>
          <w:szCs w:val="28"/>
        </w:rPr>
        <w:t xml:space="preserve"> in </w:t>
      </w:r>
      <w:r w:rsidR="007B0724" w:rsidRPr="007C7DA0">
        <w:rPr>
          <w:rFonts w:cstheme="minorHAnsi"/>
          <w:b/>
          <w:color w:val="365F91" w:themeColor="accent1" w:themeShade="BF"/>
          <w:sz w:val="28"/>
          <w:szCs w:val="28"/>
        </w:rPr>
        <w:t>Recording Practices</w:t>
      </w:r>
      <w:r w:rsidRPr="007C7DA0">
        <w:rPr>
          <w:rFonts w:cstheme="minorHAnsi"/>
          <w:b/>
          <w:color w:val="365F91" w:themeColor="accent1" w:themeShade="BF"/>
          <w:sz w:val="28"/>
          <w:szCs w:val="28"/>
        </w:rPr>
        <w:t xml:space="preserve"> </w:t>
      </w:r>
    </w:p>
    <w:p w14:paraId="7DDCDE96" w14:textId="4EA59B03" w:rsidR="00DE5639" w:rsidRPr="007C7DA0" w:rsidRDefault="003D77BF" w:rsidP="00E315EA">
      <w:pPr>
        <w:ind w:left="426" w:hanging="426"/>
        <w:rPr>
          <w:rFonts w:cstheme="minorHAnsi"/>
          <w:sz w:val="24"/>
          <w:szCs w:val="24"/>
        </w:rPr>
      </w:pPr>
      <w:r w:rsidRPr="007C7DA0">
        <w:rPr>
          <w:rFonts w:cstheme="minorHAnsi"/>
          <w:sz w:val="24"/>
          <w:szCs w:val="24"/>
        </w:rPr>
        <w:t>3</w:t>
      </w:r>
      <w:r w:rsidR="005B7814" w:rsidRPr="007C7DA0">
        <w:rPr>
          <w:rFonts w:cstheme="minorHAnsi"/>
          <w:sz w:val="24"/>
          <w:szCs w:val="24"/>
        </w:rPr>
        <w:t>.1</w:t>
      </w:r>
      <w:r w:rsidR="00A604EE" w:rsidRPr="007C7DA0">
        <w:rPr>
          <w:rFonts w:cstheme="minorHAnsi"/>
          <w:sz w:val="24"/>
          <w:szCs w:val="24"/>
        </w:rPr>
        <w:tab/>
      </w:r>
      <w:r w:rsidR="00DE5639" w:rsidRPr="007C7DA0">
        <w:rPr>
          <w:rFonts w:cstheme="minorHAnsi"/>
          <w:sz w:val="24"/>
          <w:szCs w:val="24"/>
        </w:rPr>
        <w:t xml:space="preserve">The directorate actively </w:t>
      </w:r>
      <w:r w:rsidR="00565248" w:rsidRPr="007C7DA0">
        <w:rPr>
          <w:rFonts w:cstheme="minorHAnsi"/>
          <w:sz w:val="24"/>
          <w:szCs w:val="24"/>
        </w:rPr>
        <w:t>promotes</w:t>
      </w:r>
      <w:r w:rsidR="00DE5639" w:rsidRPr="007C7DA0">
        <w:rPr>
          <w:rFonts w:cstheme="minorHAnsi"/>
          <w:sz w:val="24"/>
          <w:szCs w:val="24"/>
        </w:rPr>
        <w:t xml:space="preserve"> good practice in equal</w:t>
      </w:r>
      <w:r w:rsidR="00B31D25" w:rsidRPr="007C7DA0">
        <w:rPr>
          <w:rFonts w:cstheme="minorHAnsi"/>
          <w:sz w:val="24"/>
          <w:szCs w:val="24"/>
        </w:rPr>
        <w:t>ity</w:t>
      </w:r>
      <w:r w:rsidR="005B7814" w:rsidRPr="007C7DA0">
        <w:rPr>
          <w:rFonts w:cstheme="minorHAnsi"/>
          <w:sz w:val="24"/>
          <w:szCs w:val="24"/>
        </w:rPr>
        <w:t>. Ca</w:t>
      </w:r>
      <w:r w:rsidR="004A4A0A" w:rsidRPr="007C7DA0">
        <w:rPr>
          <w:rFonts w:cstheme="minorHAnsi"/>
          <w:sz w:val="24"/>
          <w:szCs w:val="24"/>
        </w:rPr>
        <w:t>r</w:t>
      </w:r>
      <w:r w:rsidR="005B7814" w:rsidRPr="007C7DA0">
        <w:rPr>
          <w:rFonts w:cstheme="minorHAnsi"/>
          <w:sz w:val="24"/>
          <w:szCs w:val="24"/>
        </w:rPr>
        <w:t>e records</w:t>
      </w:r>
      <w:r w:rsidR="006C1940" w:rsidRPr="007C7DA0">
        <w:rPr>
          <w:rFonts w:cstheme="minorHAnsi"/>
          <w:sz w:val="24"/>
          <w:szCs w:val="24"/>
        </w:rPr>
        <w:t xml:space="preserve"> </w:t>
      </w:r>
      <w:r w:rsidR="00AA50CE" w:rsidRPr="007C7DA0">
        <w:rPr>
          <w:rFonts w:cstheme="minorHAnsi"/>
          <w:sz w:val="24"/>
          <w:szCs w:val="24"/>
        </w:rPr>
        <w:t xml:space="preserve">must </w:t>
      </w:r>
      <w:r w:rsidR="005B7814" w:rsidRPr="007C7DA0">
        <w:rPr>
          <w:rFonts w:cstheme="minorHAnsi"/>
          <w:sz w:val="24"/>
          <w:szCs w:val="24"/>
        </w:rPr>
        <w:t xml:space="preserve">reflect </w:t>
      </w:r>
      <w:r w:rsidR="007B0724" w:rsidRPr="007C7DA0">
        <w:rPr>
          <w:rFonts w:cstheme="minorHAnsi"/>
          <w:sz w:val="24"/>
          <w:szCs w:val="24"/>
        </w:rPr>
        <w:t xml:space="preserve">anti-discriminatory practice and demonstrate sensitivity to the </w:t>
      </w:r>
      <w:r w:rsidR="008E63A1" w:rsidRPr="007C7DA0">
        <w:rPr>
          <w:rFonts w:cstheme="minorHAnsi"/>
          <w:sz w:val="24"/>
          <w:szCs w:val="24"/>
        </w:rPr>
        <w:t>person-centred</w:t>
      </w:r>
      <w:r w:rsidR="00E315EA" w:rsidRPr="007C7DA0">
        <w:rPr>
          <w:rFonts w:cstheme="minorHAnsi"/>
          <w:sz w:val="24"/>
          <w:szCs w:val="24"/>
        </w:rPr>
        <w:t xml:space="preserve"> </w:t>
      </w:r>
      <w:r w:rsidR="00663277" w:rsidRPr="007C7DA0">
        <w:rPr>
          <w:rFonts w:cstheme="minorHAnsi"/>
          <w:sz w:val="24"/>
          <w:szCs w:val="24"/>
        </w:rPr>
        <w:t>needs of the resident</w:t>
      </w:r>
      <w:r w:rsidR="007B0724" w:rsidRPr="007C7DA0">
        <w:rPr>
          <w:rFonts w:cstheme="minorHAnsi"/>
          <w:sz w:val="24"/>
          <w:szCs w:val="24"/>
        </w:rPr>
        <w:t xml:space="preserve">, </w:t>
      </w:r>
      <w:r w:rsidR="008E63A1" w:rsidRPr="007C7DA0">
        <w:rPr>
          <w:rFonts w:cstheme="minorHAnsi"/>
          <w:sz w:val="24"/>
          <w:szCs w:val="24"/>
        </w:rPr>
        <w:t>carers,</w:t>
      </w:r>
      <w:r w:rsidR="007B0724" w:rsidRPr="007C7DA0">
        <w:rPr>
          <w:rFonts w:cstheme="minorHAnsi"/>
          <w:sz w:val="24"/>
          <w:szCs w:val="24"/>
        </w:rPr>
        <w:t xml:space="preserve"> and the community.</w:t>
      </w:r>
    </w:p>
    <w:p w14:paraId="7286E253" w14:textId="07130AAF" w:rsidR="00737EA6" w:rsidRPr="007C7DA0" w:rsidRDefault="00B766DC" w:rsidP="00737EA6">
      <w:pPr>
        <w:contextualSpacing/>
        <w:rPr>
          <w:rFonts w:cstheme="minorHAnsi"/>
        </w:rPr>
      </w:pPr>
      <w:r w:rsidRPr="007C7DA0">
        <w:rPr>
          <w:rFonts w:cstheme="minorHAnsi"/>
          <w:sz w:val="24"/>
          <w:szCs w:val="24"/>
        </w:rPr>
        <w:t>3</w:t>
      </w:r>
      <w:r w:rsidR="007B0724" w:rsidRPr="007C7DA0">
        <w:rPr>
          <w:rFonts w:cstheme="minorHAnsi"/>
          <w:sz w:val="24"/>
          <w:szCs w:val="24"/>
        </w:rPr>
        <w:t xml:space="preserve">.2 </w:t>
      </w:r>
      <w:r w:rsidR="00A604EE" w:rsidRPr="007C7DA0">
        <w:rPr>
          <w:rFonts w:cstheme="minorHAnsi"/>
          <w:sz w:val="24"/>
          <w:szCs w:val="24"/>
        </w:rPr>
        <w:tab/>
      </w:r>
      <w:r w:rsidR="007B0724" w:rsidRPr="007C7DA0">
        <w:rPr>
          <w:rFonts w:cstheme="minorHAnsi"/>
          <w:sz w:val="24"/>
          <w:szCs w:val="24"/>
        </w:rPr>
        <w:t>Ca</w:t>
      </w:r>
      <w:r w:rsidR="004A4A0A" w:rsidRPr="007C7DA0">
        <w:rPr>
          <w:rFonts w:cstheme="minorHAnsi"/>
          <w:sz w:val="24"/>
          <w:szCs w:val="24"/>
        </w:rPr>
        <w:t>r</w:t>
      </w:r>
      <w:r w:rsidR="007B0724" w:rsidRPr="007C7DA0">
        <w:rPr>
          <w:rFonts w:cstheme="minorHAnsi"/>
          <w:sz w:val="24"/>
          <w:szCs w:val="24"/>
        </w:rPr>
        <w:t xml:space="preserve">e </w:t>
      </w:r>
      <w:r w:rsidR="00B31D25" w:rsidRPr="007C7DA0">
        <w:rPr>
          <w:rFonts w:cstheme="minorHAnsi"/>
          <w:sz w:val="24"/>
          <w:szCs w:val="24"/>
        </w:rPr>
        <w:t>r</w:t>
      </w:r>
      <w:r w:rsidR="007B0724" w:rsidRPr="007C7DA0">
        <w:rPr>
          <w:rFonts w:cstheme="minorHAnsi"/>
          <w:sz w:val="24"/>
          <w:szCs w:val="24"/>
        </w:rPr>
        <w:t xml:space="preserve">ecording </w:t>
      </w:r>
      <w:r w:rsidR="00781590" w:rsidRPr="007C7DA0">
        <w:rPr>
          <w:rFonts w:cstheme="minorHAnsi"/>
          <w:sz w:val="24"/>
          <w:szCs w:val="24"/>
        </w:rPr>
        <w:t xml:space="preserve">should </w:t>
      </w:r>
      <w:r w:rsidR="007B0724" w:rsidRPr="007C7DA0">
        <w:rPr>
          <w:rFonts w:cstheme="minorHAnsi"/>
          <w:sz w:val="24"/>
          <w:szCs w:val="24"/>
        </w:rPr>
        <w:t>identif</w:t>
      </w:r>
      <w:r w:rsidR="00781590" w:rsidRPr="007C7DA0">
        <w:rPr>
          <w:rFonts w:cstheme="minorHAnsi"/>
          <w:sz w:val="24"/>
          <w:szCs w:val="24"/>
        </w:rPr>
        <w:t>y</w:t>
      </w:r>
      <w:r w:rsidR="007B0724" w:rsidRPr="007C7DA0">
        <w:rPr>
          <w:rFonts w:cstheme="minorHAnsi"/>
          <w:sz w:val="24"/>
          <w:szCs w:val="24"/>
        </w:rPr>
        <w:t xml:space="preserve"> any </w:t>
      </w:r>
      <w:r w:rsidR="004D68F1" w:rsidRPr="007C7DA0">
        <w:rPr>
          <w:rFonts w:cstheme="minorHAnsi"/>
          <w:sz w:val="24"/>
          <w:szCs w:val="24"/>
        </w:rPr>
        <w:t>specific needs</w:t>
      </w:r>
      <w:r w:rsidR="007B0724" w:rsidRPr="007C7DA0">
        <w:rPr>
          <w:rFonts w:cstheme="minorHAnsi"/>
          <w:sz w:val="24"/>
          <w:szCs w:val="24"/>
        </w:rPr>
        <w:t xml:space="preserve"> arising from</w:t>
      </w:r>
      <w:r w:rsidR="00663277" w:rsidRPr="007C7DA0">
        <w:rPr>
          <w:rFonts w:cstheme="minorHAnsi"/>
          <w:sz w:val="24"/>
          <w:szCs w:val="24"/>
        </w:rPr>
        <w:t xml:space="preserve"> a resident</w:t>
      </w:r>
      <w:r w:rsidR="00243FC1" w:rsidRPr="007C7DA0">
        <w:rPr>
          <w:rFonts w:cstheme="minorHAnsi"/>
          <w:sz w:val="24"/>
          <w:szCs w:val="24"/>
        </w:rPr>
        <w:t>’s</w:t>
      </w:r>
      <w:r w:rsidR="00687896" w:rsidRPr="007C7DA0">
        <w:rPr>
          <w:rFonts w:cstheme="minorHAnsi"/>
          <w:sz w:val="24"/>
          <w:szCs w:val="24"/>
        </w:rPr>
        <w:t xml:space="preserve"> protected characteristics as outlined in the Equality Act 2010, namely, </w:t>
      </w:r>
      <w:r w:rsidR="004D68F1" w:rsidRPr="007C7DA0">
        <w:rPr>
          <w:rFonts w:cstheme="minorHAnsi"/>
          <w:sz w:val="24"/>
          <w:szCs w:val="24"/>
        </w:rPr>
        <w:t>ethnicity</w:t>
      </w:r>
      <w:r w:rsidR="007B0724" w:rsidRPr="007C7DA0">
        <w:rPr>
          <w:rFonts w:cstheme="minorHAnsi"/>
          <w:sz w:val="24"/>
          <w:szCs w:val="24"/>
        </w:rPr>
        <w:t>, race, culture,</w:t>
      </w:r>
      <w:r w:rsidR="00B31D25" w:rsidRPr="007C7DA0">
        <w:rPr>
          <w:rFonts w:cstheme="minorHAnsi"/>
          <w:sz w:val="24"/>
          <w:szCs w:val="24"/>
        </w:rPr>
        <w:t xml:space="preserve"> sex,</w:t>
      </w:r>
      <w:r w:rsidR="007B0724" w:rsidRPr="007C7DA0">
        <w:rPr>
          <w:rFonts w:cstheme="minorHAnsi"/>
          <w:sz w:val="24"/>
          <w:szCs w:val="24"/>
        </w:rPr>
        <w:t xml:space="preserve"> gender</w:t>
      </w:r>
      <w:r w:rsidR="00B31D25" w:rsidRPr="007C7DA0">
        <w:rPr>
          <w:rFonts w:cstheme="minorHAnsi"/>
          <w:sz w:val="24"/>
          <w:szCs w:val="24"/>
        </w:rPr>
        <w:t xml:space="preserve"> identity</w:t>
      </w:r>
      <w:r w:rsidR="007B0724" w:rsidRPr="007C7DA0">
        <w:rPr>
          <w:rFonts w:cstheme="minorHAnsi"/>
          <w:sz w:val="24"/>
          <w:szCs w:val="24"/>
        </w:rPr>
        <w:t xml:space="preserve">, </w:t>
      </w:r>
      <w:r w:rsidR="007B0724" w:rsidRPr="007C7DA0">
        <w:rPr>
          <w:rFonts w:cstheme="minorHAnsi"/>
          <w:sz w:val="24"/>
          <w:szCs w:val="24"/>
        </w:rPr>
        <w:lastRenderedPageBreak/>
        <w:t xml:space="preserve">age, religion, language, communication, sensory impairment, </w:t>
      </w:r>
      <w:r w:rsidR="00A604EE" w:rsidRPr="007C7DA0">
        <w:rPr>
          <w:rFonts w:cstheme="minorHAnsi"/>
          <w:sz w:val="24"/>
          <w:szCs w:val="24"/>
        </w:rPr>
        <w:t>disability,</w:t>
      </w:r>
      <w:r w:rsidR="00687896" w:rsidRPr="007C7DA0">
        <w:rPr>
          <w:rFonts w:cstheme="minorHAnsi"/>
          <w:sz w:val="24"/>
          <w:szCs w:val="24"/>
        </w:rPr>
        <w:t xml:space="preserve"> and sexual orientation</w:t>
      </w:r>
      <w:r w:rsidR="00737EA6" w:rsidRPr="007C7DA0">
        <w:rPr>
          <w:rFonts w:cstheme="minorHAnsi"/>
          <w:sz w:val="24"/>
          <w:szCs w:val="24"/>
        </w:rPr>
        <w:t xml:space="preserve">. ASC records need to demonstrate how we are promoting and providing personalised support in response to </w:t>
      </w:r>
      <w:r w:rsidR="004A4A0A" w:rsidRPr="007C7DA0">
        <w:rPr>
          <w:rFonts w:cstheme="minorHAnsi"/>
          <w:sz w:val="24"/>
          <w:szCs w:val="24"/>
        </w:rPr>
        <w:t>people’s</w:t>
      </w:r>
      <w:r w:rsidR="00737EA6" w:rsidRPr="007C7DA0">
        <w:rPr>
          <w:rFonts w:cstheme="minorHAnsi"/>
          <w:sz w:val="24"/>
          <w:szCs w:val="24"/>
        </w:rPr>
        <w:t xml:space="preserve"> unique needs and outcomes whether these needs are a result of a protected </w:t>
      </w:r>
      <w:r w:rsidR="004A4A0A" w:rsidRPr="007C7DA0">
        <w:rPr>
          <w:rFonts w:cstheme="minorHAnsi"/>
          <w:sz w:val="24"/>
          <w:szCs w:val="24"/>
        </w:rPr>
        <w:t>characteristic or</w:t>
      </w:r>
      <w:r w:rsidR="00737EA6" w:rsidRPr="007C7DA0">
        <w:rPr>
          <w:rFonts w:cstheme="minorHAnsi"/>
          <w:sz w:val="24"/>
          <w:szCs w:val="24"/>
        </w:rPr>
        <w:t xml:space="preserve"> not.</w:t>
      </w:r>
      <w:r w:rsidR="00737EA6" w:rsidRPr="007C7DA0">
        <w:rPr>
          <w:rFonts w:cstheme="minorHAnsi"/>
        </w:rPr>
        <w:t xml:space="preserve"> </w:t>
      </w:r>
    </w:p>
    <w:p w14:paraId="71E1546C" w14:textId="77777777" w:rsidR="006A5EE9" w:rsidRPr="007C7DA0" w:rsidRDefault="006A5EE9" w:rsidP="006A5EE9">
      <w:pPr>
        <w:ind w:left="426" w:hanging="426"/>
        <w:rPr>
          <w:rFonts w:cstheme="minorHAnsi"/>
          <w:sz w:val="24"/>
          <w:szCs w:val="24"/>
        </w:rPr>
      </w:pPr>
    </w:p>
    <w:p w14:paraId="1433D093" w14:textId="39C702C3" w:rsidR="00E315EA" w:rsidRPr="007C7DA0" w:rsidRDefault="006A5EE9" w:rsidP="006A5EE9">
      <w:pPr>
        <w:ind w:left="426" w:hanging="426"/>
        <w:rPr>
          <w:rFonts w:cstheme="minorHAnsi"/>
          <w:b/>
          <w:i/>
          <w:color w:val="365F91" w:themeColor="accent1" w:themeShade="BF"/>
          <w:sz w:val="24"/>
          <w:szCs w:val="24"/>
        </w:rPr>
      </w:pPr>
      <w:r w:rsidRPr="007C7DA0">
        <w:rPr>
          <w:rFonts w:cstheme="minorHAnsi"/>
          <w:b/>
          <w:color w:val="365F91" w:themeColor="accent1" w:themeShade="BF"/>
          <w:sz w:val="28"/>
          <w:szCs w:val="28"/>
        </w:rPr>
        <w:t>4</w:t>
      </w:r>
      <w:r w:rsidR="001250B9" w:rsidRPr="007C7DA0">
        <w:rPr>
          <w:rFonts w:cstheme="minorHAnsi"/>
          <w:b/>
          <w:color w:val="365F91" w:themeColor="accent1" w:themeShade="BF"/>
          <w:sz w:val="28"/>
          <w:szCs w:val="28"/>
        </w:rPr>
        <w:t xml:space="preserve"> </w:t>
      </w:r>
      <w:r w:rsidR="00935C35" w:rsidRPr="007C7DA0">
        <w:rPr>
          <w:rFonts w:cstheme="minorHAnsi"/>
          <w:b/>
          <w:color w:val="365F91" w:themeColor="accent1" w:themeShade="BF"/>
          <w:sz w:val="28"/>
          <w:szCs w:val="28"/>
        </w:rPr>
        <w:t>Ca</w:t>
      </w:r>
      <w:r w:rsidR="004A4A0A" w:rsidRPr="007C7DA0">
        <w:rPr>
          <w:rFonts w:cstheme="minorHAnsi"/>
          <w:b/>
          <w:color w:val="365F91" w:themeColor="accent1" w:themeShade="BF"/>
          <w:sz w:val="28"/>
          <w:szCs w:val="28"/>
        </w:rPr>
        <w:t>r</w:t>
      </w:r>
      <w:r w:rsidR="00935C35" w:rsidRPr="007C7DA0">
        <w:rPr>
          <w:rFonts w:cstheme="minorHAnsi"/>
          <w:b/>
          <w:color w:val="365F91" w:themeColor="accent1" w:themeShade="BF"/>
          <w:sz w:val="28"/>
          <w:szCs w:val="28"/>
        </w:rPr>
        <w:t xml:space="preserve">e </w:t>
      </w:r>
      <w:r w:rsidR="00B31D25" w:rsidRPr="007C7DA0">
        <w:rPr>
          <w:rFonts w:cstheme="minorHAnsi"/>
          <w:b/>
          <w:color w:val="365F91" w:themeColor="accent1" w:themeShade="BF"/>
          <w:sz w:val="28"/>
          <w:szCs w:val="28"/>
        </w:rPr>
        <w:t>R</w:t>
      </w:r>
      <w:r w:rsidR="00935C35" w:rsidRPr="007C7DA0">
        <w:rPr>
          <w:rFonts w:cstheme="minorHAnsi"/>
          <w:b/>
          <w:color w:val="365F91" w:themeColor="accent1" w:themeShade="BF"/>
          <w:sz w:val="28"/>
          <w:szCs w:val="28"/>
        </w:rPr>
        <w:t>ecord Standards</w:t>
      </w:r>
    </w:p>
    <w:p w14:paraId="22D549FB" w14:textId="59A663BC" w:rsidR="007B0ED4" w:rsidRPr="007C7DA0" w:rsidRDefault="006A5EE9" w:rsidP="00A604EE">
      <w:pPr>
        <w:pStyle w:val="ListParagraph"/>
        <w:spacing w:after="120"/>
        <w:ind w:left="426" w:hanging="426"/>
        <w:jc w:val="both"/>
        <w:rPr>
          <w:rFonts w:cstheme="minorHAnsi"/>
          <w:sz w:val="24"/>
          <w:szCs w:val="24"/>
        </w:rPr>
      </w:pPr>
      <w:r w:rsidRPr="007C7DA0">
        <w:rPr>
          <w:rFonts w:cstheme="minorHAnsi"/>
          <w:sz w:val="24"/>
          <w:szCs w:val="24"/>
        </w:rPr>
        <w:t>4</w:t>
      </w:r>
      <w:r w:rsidR="00FA7E67" w:rsidRPr="007C7DA0">
        <w:rPr>
          <w:rFonts w:cstheme="minorHAnsi"/>
          <w:sz w:val="24"/>
          <w:szCs w:val="24"/>
        </w:rPr>
        <w:t xml:space="preserve">.1 </w:t>
      </w:r>
      <w:r w:rsidR="00A604EE" w:rsidRPr="007C7DA0">
        <w:rPr>
          <w:rFonts w:cstheme="minorHAnsi"/>
          <w:sz w:val="24"/>
          <w:szCs w:val="24"/>
        </w:rPr>
        <w:tab/>
      </w:r>
      <w:r w:rsidR="002B548A" w:rsidRPr="007C7DA0">
        <w:rPr>
          <w:rFonts w:cstheme="minorHAnsi"/>
          <w:sz w:val="24"/>
          <w:szCs w:val="24"/>
        </w:rPr>
        <w:t>Each person</w:t>
      </w:r>
      <w:r w:rsidR="00A20A1C" w:rsidRPr="007C7DA0">
        <w:rPr>
          <w:rFonts w:cstheme="minorHAnsi"/>
          <w:sz w:val="24"/>
          <w:szCs w:val="24"/>
        </w:rPr>
        <w:t xml:space="preserve"> will have a separate ca</w:t>
      </w:r>
      <w:r w:rsidR="004A4A0A" w:rsidRPr="007C7DA0">
        <w:rPr>
          <w:rFonts w:cstheme="minorHAnsi"/>
          <w:sz w:val="24"/>
          <w:szCs w:val="24"/>
        </w:rPr>
        <w:t>r</w:t>
      </w:r>
      <w:r w:rsidR="00A20A1C" w:rsidRPr="007C7DA0">
        <w:rPr>
          <w:rFonts w:cstheme="minorHAnsi"/>
          <w:sz w:val="24"/>
          <w:szCs w:val="24"/>
        </w:rPr>
        <w:t>e record</w:t>
      </w:r>
      <w:r w:rsidR="009642B5" w:rsidRPr="007C7DA0">
        <w:rPr>
          <w:rFonts w:cstheme="minorHAnsi"/>
          <w:sz w:val="24"/>
          <w:szCs w:val="24"/>
        </w:rPr>
        <w:t>, and information contained in the ca</w:t>
      </w:r>
      <w:r w:rsidR="004A4A0A" w:rsidRPr="007C7DA0">
        <w:rPr>
          <w:rFonts w:cstheme="minorHAnsi"/>
          <w:sz w:val="24"/>
          <w:szCs w:val="24"/>
        </w:rPr>
        <w:t>r</w:t>
      </w:r>
      <w:r w:rsidR="009642B5" w:rsidRPr="007C7DA0">
        <w:rPr>
          <w:rFonts w:cstheme="minorHAnsi"/>
          <w:sz w:val="24"/>
          <w:szCs w:val="24"/>
        </w:rPr>
        <w:t xml:space="preserve">e </w:t>
      </w:r>
      <w:r w:rsidR="002B548A" w:rsidRPr="007C7DA0">
        <w:rPr>
          <w:rFonts w:cstheme="minorHAnsi"/>
          <w:sz w:val="24"/>
          <w:szCs w:val="24"/>
        </w:rPr>
        <w:t xml:space="preserve">record must be factually accurate and </w:t>
      </w:r>
      <w:r w:rsidR="00E315EA" w:rsidRPr="007C7DA0">
        <w:rPr>
          <w:rFonts w:cstheme="minorHAnsi"/>
          <w:sz w:val="24"/>
          <w:szCs w:val="24"/>
        </w:rPr>
        <w:t>evidence Adults Services involvement in the person life.</w:t>
      </w:r>
      <w:r w:rsidR="002B548A" w:rsidRPr="007C7DA0">
        <w:rPr>
          <w:rFonts w:cstheme="minorHAnsi"/>
          <w:sz w:val="24"/>
          <w:szCs w:val="24"/>
        </w:rPr>
        <w:t xml:space="preserve"> </w:t>
      </w:r>
      <w:r w:rsidR="00FA7E67" w:rsidRPr="007C7DA0">
        <w:rPr>
          <w:rFonts w:cstheme="minorHAnsi"/>
          <w:sz w:val="24"/>
          <w:szCs w:val="24"/>
        </w:rPr>
        <w:t xml:space="preserve">  </w:t>
      </w:r>
    </w:p>
    <w:p w14:paraId="6B83ECF6" w14:textId="77777777" w:rsidR="007B0ED4" w:rsidRPr="007C7DA0" w:rsidRDefault="007B0ED4" w:rsidP="00A604EE">
      <w:pPr>
        <w:pStyle w:val="ListParagraph"/>
        <w:spacing w:after="120"/>
        <w:ind w:left="426"/>
        <w:jc w:val="both"/>
        <w:rPr>
          <w:rFonts w:cstheme="minorHAnsi"/>
          <w:sz w:val="24"/>
          <w:szCs w:val="24"/>
        </w:rPr>
      </w:pPr>
    </w:p>
    <w:p w14:paraId="3F267DD9" w14:textId="2BCDE8E4" w:rsidR="00781590" w:rsidRPr="007C7DA0" w:rsidRDefault="006A5EE9" w:rsidP="00A604EE">
      <w:pPr>
        <w:pStyle w:val="ListParagraph"/>
        <w:spacing w:after="0"/>
        <w:ind w:left="426" w:hanging="426"/>
        <w:jc w:val="both"/>
        <w:rPr>
          <w:rFonts w:cstheme="minorHAnsi"/>
          <w:sz w:val="24"/>
          <w:szCs w:val="24"/>
        </w:rPr>
      </w:pPr>
      <w:r w:rsidRPr="007C7DA0">
        <w:rPr>
          <w:rFonts w:cstheme="minorHAnsi"/>
          <w:sz w:val="24"/>
          <w:szCs w:val="24"/>
        </w:rPr>
        <w:t>4</w:t>
      </w:r>
      <w:r w:rsidR="002B548A" w:rsidRPr="007C7DA0">
        <w:rPr>
          <w:rFonts w:cstheme="minorHAnsi"/>
          <w:sz w:val="24"/>
          <w:szCs w:val="24"/>
        </w:rPr>
        <w:t>.2</w:t>
      </w:r>
      <w:r w:rsidR="007B66E5" w:rsidRPr="007C7DA0">
        <w:rPr>
          <w:rFonts w:cstheme="minorHAnsi"/>
          <w:sz w:val="24"/>
          <w:szCs w:val="24"/>
        </w:rPr>
        <w:t xml:space="preserve"> </w:t>
      </w:r>
      <w:r w:rsidR="00A604EE" w:rsidRPr="007C7DA0">
        <w:rPr>
          <w:rFonts w:cstheme="minorHAnsi"/>
          <w:sz w:val="24"/>
          <w:szCs w:val="24"/>
        </w:rPr>
        <w:tab/>
      </w:r>
      <w:r w:rsidR="00A20A1C" w:rsidRPr="007C7DA0">
        <w:rPr>
          <w:rFonts w:cstheme="minorHAnsi"/>
          <w:sz w:val="24"/>
          <w:szCs w:val="24"/>
        </w:rPr>
        <w:t>Essential, key components of every ca</w:t>
      </w:r>
      <w:r w:rsidR="004A4A0A" w:rsidRPr="007C7DA0">
        <w:rPr>
          <w:rFonts w:cstheme="minorHAnsi"/>
          <w:sz w:val="24"/>
          <w:szCs w:val="24"/>
        </w:rPr>
        <w:t>r</w:t>
      </w:r>
      <w:r w:rsidR="00A20A1C" w:rsidRPr="007C7DA0">
        <w:rPr>
          <w:rFonts w:cstheme="minorHAnsi"/>
          <w:sz w:val="24"/>
          <w:szCs w:val="24"/>
        </w:rPr>
        <w:t xml:space="preserve">e record will ensure that any decisions taken are clearly </w:t>
      </w:r>
      <w:r w:rsidR="00E41DD4" w:rsidRPr="007C7DA0">
        <w:rPr>
          <w:rFonts w:cstheme="minorHAnsi"/>
          <w:sz w:val="24"/>
          <w:szCs w:val="24"/>
        </w:rPr>
        <w:t xml:space="preserve">evidenced, </w:t>
      </w:r>
      <w:r w:rsidR="00A604EE" w:rsidRPr="007C7DA0">
        <w:rPr>
          <w:rFonts w:cstheme="minorHAnsi"/>
          <w:sz w:val="24"/>
          <w:szCs w:val="24"/>
        </w:rPr>
        <w:t>recorded,</w:t>
      </w:r>
      <w:r w:rsidR="009315EA" w:rsidRPr="007C7DA0">
        <w:rPr>
          <w:rFonts w:cstheme="minorHAnsi"/>
          <w:sz w:val="24"/>
          <w:szCs w:val="24"/>
        </w:rPr>
        <w:t xml:space="preserve"> </w:t>
      </w:r>
      <w:r w:rsidR="007B66E5" w:rsidRPr="007C7DA0">
        <w:rPr>
          <w:rFonts w:cstheme="minorHAnsi"/>
          <w:sz w:val="24"/>
          <w:szCs w:val="24"/>
        </w:rPr>
        <w:t xml:space="preserve">and inform of actions agreed, when </w:t>
      </w:r>
      <w:r w:rsidR="00243FC1" w:rsidRPr="007C7DA0">
        <w:rPr>
          <w:rFonts w:cstheme="minorHAnsi"/>
          <w:sz w:val="24"/>
          <w:szCs w:val="24"/>
        </w:rPr>
        <w:t>and with</w:t>
      </w:r>
      <w:r w:rsidR="009315EA" w:rsidRPr="007C7DA0">
        <w:rPr>
          <w:rFonts w:cstheme="minorHAnsi"/>
          <w:sz w:val="24"/>
          <w:szCs w:val="24"/>
        </w:rPr>
        <w:t xml:space="preserve"> whom</w:t>
      </w:r>
      <w:r w:rsidR="007B66E5" w:rsidRPr="007C7DA0">
        <w:rPr>
          <w:rFonts w:cstheme="minorHAnsi"/>
          <w:sz w:val="24"/>
          <w:szCs w:val="24"/>
        </w:rPr>
        <w:t>.</w:t>
      </w:r>
      <w:r w:rsidR="00FA7E67" w:rsidRPr="007C7DA0">
        <w:rPr>
          <w:rFonts w:cstheme="minorHAnsi"/>
          <w:sz w:val="24"/>
          <w:szCs w:val="24"/>
        </w:rPr>
        <w:t xml:space="preserve"> </w:t>
      </w:r>
    </w:p>
    <w:p w14:paraId="0B3763E8" w14:textId="67007247" w:rsidR="009C0195" w:rsidRPr="007C7DA0" w:rsidRDefault="009C0195" w:rsidP="00A604EE">
      <w:pPr>
        <w:pStyle w:val="ListParagraph"/>
        <w:spacing w:after="0"/>
        <w:ind w:left="426" w:hanging="426"/>
        <w:jc w:val="both"/>
        <w:rPr>
          <w:rFonts w:cstheme="minorHAnsi"/>
          <w:sz w:val="24"/>
          <w:szCs w:val="24"/>
        </w:rPr>
      </w:pPr>
    </w:p>
    <w:p w14:paraId="76AFBED4" w14:textId="37F6FDC1" w:rsidR="00F171D2" w:rsidRPr="007C7DA0" w:rsidRDefault="006A5EE9" w:rsidP="006A5EE9">
      <w:pPr>
        <w:pStyle w:val="ListParagraph"/>
        <w:spacing w:after="0"/>
        <w:ind w:left="426" w:hanging="426"/>
        <w:jc w:val="both"/>
        <w:rPr>
          <w:rFonts w:cstheme="minorHAnsi"/>
          <w:sz w:val="24"/>
          <w:szCs w:val="24"/>
        </w:rPr>
      </w:pPr>
      <w:r w:rsidRPr="007C7DA0">
        <w:rPr>
          <w:rFonts w:cstheme="minorHAnsi"/>
          <w:sz w:val="24"/>
          <w:szCs w:val="24"/>
        </w:rPr>
        <w:t>4</w:t>
      </w:r>
      <w:r w:rsidR="00781590" w:rsidRPr="007C7DA0">
        <w:rPr>
          <w:rFonts w:cstheme="minorHAnsi"/>
          <w:sz w:val="24"/>
          <w:szCs w:val="24"/>
        </w:rPr>
        <w:t>.</w:t>
      </w:r>
      <w:r w:rsidRPr="007C7DA0">
        <w:rPr>
          <w:rFonts w:cstheme="minorHAnsi"/>
          <w:sz w:val="24"/>
          <w:szCs w:val="24"/>
        </w:rPr>
        <w:t>3</w:t>
      </w:r>
      <w:r w:rsidR="007B0ED4" w:rsidRPr="007C7DA0">
        <w:rPr>
          <w:rFonts w:cstheme="minorHAnsi"/>
          <w:sz w:val="24"/>
          <w:szCs w:val="24"/>
        </w:rPr>
        <w:t xml:space="preserve"> </w:t>
      </w:r>
      <w:r w:rsidR="00A604EE" w:rsidRPr="007C7DA0">
        <w:rPr>
          <w:rFonts w:cstheme="minorHAnsi"/>
          <w:sz w:val="24"/>
          <w:szCs w:val="24"/>
        </w:rPr>
        <w:tab/>
      </w:r>
      <w:r w:rsidR="00FA7E67" w:rsidRPr="007C7DA0">
        <w:rPr>
          <w:rFonts w:cstheme="minorHAnsi"/>
          <w:sz w:val="24"/>
          <w:szCs w:val="24"/>
        </w:rPr>
        <w:t>Ca</w:t>
      </w:r>
      <w:r w:rsidR="004A4A0A" w:rsidRPr="007C7DA0">
        <w:rPr>
          <w:rFonts w:cstheme="minorHAnsi"/>
          <w:sz w:val="24"/>
          <w:szCs w:val="24"/>
        </w:rPr>
        <w:t>r</w:t>
      </w:r>
      <w:r w:rsidR="00FA7E67" w:rsidRPr="007C7DA0">
        <w:rPr>
          <w:rFonts w:cstheme="minorHAnsi"/>
          <w:sz w:val="24"/>
          <w:szCs w:val="24"/>
        </w:rPr>
        <w:t xml:space="preserve">e notes should be relevant to the date they are recorded. A new </w:t>
      </w:r>
      <w:r w:rsidR="00B31D25" w:rsidRPr="007C7DA0">
        <w:rPr>
          <w:rFonts w:cstheme="minorHAnsi"/>
          <w:sz w:val="24"/>
          <w:szCs w:val="24"/>
        </w:rPr>
        <w:t>c</w:t>
      </w:r>
      <w:r w:rsidR="00FA7E67" w:rsidRPr="007C7DA0">
        <w:rPr>
          <w:rFonts w:cstheme="minorHAnsi"/>
          <w:sz w:val="24"/>
          <w:szCs w:val="24"/>
        </w:rPr>
        <w:t>a</w:t>
      </w:r>
      <w:r w:rsidR="004A4A0A" w:rsidRPr="007C7DA0">
        <w:rPr>
          <w:rFonts w:cstheme="minorHAnsi"/>
          <w:sz w:val="24"/>
          <w:szCs w:val="24"/>
        </w:rPr>
        <w:t>r</w:t>
      </w:r>
      <w:r w:rsidR="00FA7E67" w:rsidRPr="007C7DA0">
        <w:rPr>
          <w:rFonts w:cstheme="minorHAnsi"/>
          <w:sz w:val="24"/>
          <w:szCs w:val="24"/>
        </w:rPr>
        <w:t>e note should be created for each day</w:t>
      </w:r>
      <w:r w:rsidR="00E41DD4" w:rsidRPr="007C7DA0">
        <w:rPr>
          <w:rFonts w:cstheme="minorHAnsi"/>
          <w:sz w:val="24"/>
          <w:szCs w:val="24"/>
        </w:rPr>
        <w:t xml:space="preserve"> and / or date</w:t>
      </w:r>
      <w:r w:rsidR="00FA7E67" w:rsidRPr="007C7DA0">
        <w:rPr>
          <w:rFonts w:cstheme="minorHAnsi"/>
          <w:sz w:val="24"/>
          <w:szCs w:val="24"/>
        </w:rPr>
        <w:t>, though where relevant, ca</w:t>
      </w:r>
      <w:r w:rsidR="004A4A0A" w:rsidRPr="007C7DA0">
        <w:rPr>
          <w:rFonts w:cstheme="minorHAnsi"/>
          <w:sz w:val="24"/>
          <w:szCs w:val="24"/>
        </w:rPr>
        <w:t>r</w:t>
      </w:r>
      <w:r w:rsidR="00FA7E67" w:rsidRPr="007C7DA0">
        <w:rPr>
          <w:rFonts w:cstheme="minorHAnsi"/>
          <w:sz w:val="24"/>
          <w:szCs w:val="24"/>
        </w:rPr>
        <w:t xml:space="preserve">e notes can be updated throughout </w:t>
      </w:r>
      <w:r w:rsidR="00E41DD4" w:rsidRPr="007C7DA0">
        <w:rPr>
          <w:rFonts w:cstheme="minorHAnsi"/>
          <w:sz w:val="24"/>
          <w:szCs w:val="24"/>
        </w:rPr>
        <w:t xml:space="preserve">the same </w:t>
      </w:r>
      <w:r w:rsidR="00FA7E67" w:rsidRPr="007C7DA0">
        <w:rPr>
          <w:rFonts w:cstheme="minorHAnsi"/>
          <w:sz w:val="24"/>
          <w:szCs w:val="24"/>
        </w:rPr>
        <w:t xml:space="preserve">day.   </w:t>
      </w:r>
    </w:p>
    <w:p w14:paraId="31F1C17E" w14:textId="77777777" w:rsidR="006A5EE9" w:rsidRPr="007C7DA0" w:rsidRDefault="006A5EE9" w:rsidP="006A5EE9">
      <w:pPr>
        <w:pStyle w:val="ListParagraph"/>
        <w:spacing w:after="0"/>
        <w:ind w:left="426" w:hanging="426"/>
        <w:jc w:val="both"/>
        <w:rPr>
          <w:rFonts w:cstheme="minorHAnsi"/>
          <w:sz w:val="24"/>
          <w:szCs w:val="24"/>
        </w:rPr>
      </w:pPr>
    </w:p>
    <w:p w14:paraId="4F38CA51" w14:textId="5A340DCE" w:rsidR="00500614" w:rsidRPr="007C7DA0" w:rsidRDefault="006A5EE9" w:rsidP="00A604EE">
      <w:pPr>
        <w:ind w:left="426" w:hanging="426"/>
        <w:jc w:val="both"/>
        <w:rPr>
          <w:rFonts w:cstheme="minorHAnsi"/>
          <w:sz w:val="24"/>
          <w:szCs w:val="24"/>
        </w:rPr>
      </w:pPr>
      <w:r w:rsidRPr="007C7DA0">
        <w:rPr>
          <w:rFonts w:cstheme="minorHAnsi"/>
          <w:sz w:val="24"/>
          <w:szCs w:val="24"/>
        </w:rPr>
        <w:t>4</w:t>
      </w:r>
      <w:r w:rsidR="007B66E5" w:rsidRPr="007C7DA0">
        <w:rPr>
          <w:rFonts w:cstheme="minorHAnsi"/>
          <w:sz w:val="24"/>
          <w:szCs w:val="24"/>
        </w:rPr>
        <w:t>.</w:t>
      </w:r>
      <w:r w:rsidRPr="007C7DA0">
        <w:rPr>
          <w:rFonts w:cstheme="minorHAnsi"/>
          <w:sz w:val="24"/>
          <w:szCs w:val="24"/>
        </w:rPr>
        <w:t>4</w:t>
      </w:r>
      <w:r w:rsidR="007B66E5" w:rsidRPr="007C7DA0">
        <w:rPr>
          <w:rFonts w:cstheme="minorHAnsi"/>
          <w:sz w:val="24"/>
          <w:szCs w:val="24"/>
        </w:rPr>
        <w:t xml:space="preserve"> </w:t>
      </w:r>
      <w:r w:rsidR="00781590" w:rsidRPr="007C7DA0">
        <w:rPr>
          <w:rFonts w:cstheme="minorHAnsi"/>
          <w:sz w:val="24"/>
          <w:szCs w:val="24"/>
        </w:rPr>
        <w:t>T</w:t>
      </w:r>
      <w:r w:rsidR="00F171D2" w:rsidRPr="007C7DA0">
        <w:rPr>
          <w:rFonts w:cstheme="minorHAnsi"/>
          <w:sz w:val="24"/>
          <w:szCs w:val="24"/>
        </w:rPr>
        <w:t xml:space="preserve">he evidence on which decisions are based </w:t>
      </w:r>
      <w:r w:rsidR="00B31D25" w:rsidRPr="007C7DA0">
        <w:rPr>
          <w:rFonts w:cstheme="minorHAnsi"/>
          <w:sz w:val="24"/>
          <w:szCs w:val="24"/>
        </w:rPr>
        <w:t>will be</w:t>
      </w:r>
      <w:r w:rsidR="00F171D2" w:rsidRPr="007C7DA0">
        <w:rPr>
          <w:rFonts w:cstheme="minorHAnsi"/>
          <w:sz w:val="24"/>
          <w:szCs w:val="24"/>
        </w:rPr>
        <w:t xml:space="preserve"> clearly shown indicating who was involved and what information was </w:t>
      </w:r>
      <w:r w:rsidR="0000660E" w:rsidRPr="007C7DA0">
        <w:rPr>
          <w:rFonts w:cstheme="minorHAnsi"/>
          <w:sz w:val="24"/>
          <w:szCs w:val="24"/>
        </w:rPr>
        <w:t>considered.</w:t>
      </w:r>
    </w:p>
    <w:p w14:paraId="50B676A4" w14:textId="3D63D0C2" w:rsidR="00A20A1C" w:rsidRPr="007C7DA0" w:rsidRDefault="00281C7B" w:rsidP="00A604EE">
      <w:pPr>
        <w:ind w:left="426" w:hanging="426"/>
        <w:jc w:val="both"/>
        <w:rPr>
          <w:rFonts w:cstheme="minorHAnsi"/>
          <w:sz w:val="24"/>
          <w:szCs w:val="24"/>
        </w:rPr>
      </w:pPr>
      <w:r w:rsidRPr="007C7DA0">
        <w:rPr>
          <w:rFonts w:cstheme="minorHAnsi"/>
          <w:sz w:val="24"/>
          <w:szCs w:val="24"/>
        </w:rPr>
        <w:t>4.5</w:t>
      </w:r>
      <w:r w:rsidR="00FA7E67" w:rsidRPr="007C7DA0">
        <w:rPr>
          <w:rFonts w:cstheme="minorHAnsi"/>
          <w:sz w:val="24"/>
          <w:szCs w:val="24"/>
        </w:rPr>
        <w:t xml:space="preserve"> </w:t>
      </w:r>
      <w:r w:rsidR="00500614" w:rsidRPr="007C7DA0">
        <w:rPr>
          <w:rFonts w:cstheme="minorHAnsi"/>
          <w:sz w:val="24"/>
          <w:szCs w:val="24"/>
        </w:rPr>
        <w:t xml:space="preserve">Records must show how and when the </w:t>
      </w:r>
      <w:r w:rsidR="002B548A" w:rsidRPr="007C7DA0">
        <w:rPr>
          <w:rFonts w:cstheme="minorHAnsi"/>
          <w:sz w:val="24"/>
          <w:szCs w:val="24"/>
        </w:rPr>
        <w:t xml:space="preserve">person </w:t>
      </w:r>
      <w:r w:rsidR="00500614" w:rsidRPr="007C7DA0">
        <w:rPr>
          <w:rFonts w:cstheme="minorHAnsi"/>
          <w:sz w:val="24"/>
          <w:szCs w:val="24"/>
        </w:rPr>
        <w:t xml:space="preserve">and </w:t>
      </w:r>
      <w:r w:rsidR="00E41DD4" w:rsidRPr="007C7DA0">
        <w:rPr>
          <w:rFonts w:cstheme="minorHAnsi"/>
          <w:sz w:val="24"/>
          <w:szCs w:val="24"/>
        </w:rPr>
        <w:t xml:space="preserve">if appropriate, </w:t>
      </w:r>
      <w:r w:rsidR="00500614" w:rsidRPr="007C7DA0">
        <w:rPr>
          <w:rFonts w:cstheme="minorHAnsi"/>
          <w:sz w:val="24"/>
          <w:szCs w:val="24"/>
        </w:rPr>
        <w:t>their carer</w:t>
      </w:r>
      <w:r w:rsidR="00E41DD4" w:rsidRPr="007C7DA0">
        <w:rPr>
          <w:rFonts w:cstheme="minorHAnsi"/>
          <w:sz w:val="24"/>
          <w:szCs w:val="24"/>
        </w:rPr>
        <w:t>/ relevant other have</w:t>
      </w:r>
      <w:r w:rsidR="00500614" w:rsidRPr="007C7DA0">
        <w:rPr>
          <w:rFonts w:cstheme="minorHAnsi"/>
          <w:sz w:val="24"/>
          <w:szCs w:val="24"/>
        </w:rPr>
        <w:t xml:space="preserve"> been informed of </w:t>
      </w:r>
      <w:r w:rsidR="00E41DD4" w:rsidRPr="007C7DA0">
        <w:rPr>
          <w:rFonts w:cstheme="minorHAnsi"/>
          <w:sz w:val="24"/>
          <w:szCs w:val="24"/>
        </w:rPr>
        <w:t xml:space="preserve">options and included in all choices, </w:t>
      </w:r>
      <w:r w:rsidR="00500614" w:rsidRPr="007C7DA0">
        <w:rPr>
          <w:rFonts w:cstheme="minorHAnsi"/>
          <w:sz w:val="24"/>
          <w:szCs w:val="24"/>
        </w:rPr>
        <w:t>plans</w:t>
      </w:r>
      <w:r w:rsidR="00E41DD4" w:rsidRPr="007C7DA0">
        <w:rPr>
          <w:rFonts w:cstheme="minorHAnsi"/>
          <w:sz w:val="24"/>
          <w:szCs w:val="24"/>
        </w:rPr>
        <w:t xml:space="preserve"> and decisions</w:t>
      </w:r>
    </w:p>
    <w:p w14:paraId="02F25D08" w14:textId="0779D8B9" w:rsidR="00A52327" w:rsidRPr="007C7DA0" w:rsidRDefault="00281C7B" w:rsidP="00A604EE">
      <w:pPr>
        <w:ind w:left="426" w:hanging="426"/>
        <w:jc w:val="both"/>
        <w:rPr>
          <w:rFonts w:cstheme="minorHAnsi"/>
          <w:sz w:val="24"/>
          <w:szCs w:val="24"/>
        </w:rPr>
      </w:pPr>
      <w:r w:rsidRPr="007C7DA0">
        <w:rPr>
          <w:rFonts w:cstheme="minorHAnsi"/>
          <w:sz w:val="24"/>
          <w:szCs w:val="24"/>
        </w:rPr>
        <w:t>4.6</w:t>
      </w:r>
      <w:r w:rsidR="00243FC1" w:rsidRPr="007C7DA0">
        <w:rPr>
          <w:rFonts w:cstheme="minorHAnsi"/>
          <w:sz w:val="24"/>
          <w:szCs w:val="24"/>
        </w:rPr>
        <w:t xml:space="preserve"> There</w:t>
      </w:r>
      <w:r w:rsidR="00A20A1C" w:rsidRPr="007C7DA0">
        <w:rPr>
          <w:rFonts w:cstheme="minorHAnsi"/>
          <w:sz w:val="24"/>
          <w:szCs w:val="24"/>
        </w:rPr>
        <w:t xml:space="preserve"> </w:t>
      </w:r>
      <w:r w:rsidR="00B31D25" w:rsidRPr="007C7DA0">
        <w:rPr>
          <w:rFonts w:cstheme="minorHAnsi"/>
          <w:sz w:val="24"/>
          <w:szCs w:val="24"/>
        </w:rPr>
        <w:t>should be</w:t>
      </w:r>
      <w:r w:rsidR="00A20A1C" w:rsidRPr="007C7DA0">
        <w:rPr>
          <w:rFonts w:cstheme="minorHAnsi"/>
          <w:sz w:val="24"/>
          <w:szCs w:val="24"/>
        </w:rPr>
        <w:t xml:space="preserve"> clear evidence on the record showing when copies of key documents are supplied to the </w:t>
      </w:r>
      <w:r w:rsidR="002B548A" w:rsidRPr="007C7DA0">
        <w:rPr>
          <w:rFonts w:cstheme="minorHAnsi"/>
          <w:sz w:val="24"/>
          <w:szCs w:val="24"/>
        </w:rPr>
        <w:t xml:space="preserve">person </w:t>
      </w:r>
      <w:r w:rsidR="00A20A1C" w:rsidRPr="007C7DA0">
        <w:rPr>
          <w:rFonts w:cstheme="minorHAnsi"/>
          <w:sz w:val="24"/>
          <w:szCs w:val="24"/>
        </w:rPr>
        <w:t>or their nominated person</w:t>
      </w:r>
      <w:r w:rsidR="00737EA6" w:rsidRPr="007C7DA0">
        <w:rPr>
          <w:rFonts w:cstheme="minorHAnsi"/>
          <w:sz w:val="24"/>
          <w:szCs w:val="24"/>
        </w:rPr>
        <w:t xml:space="preserve"> and when information has been given </w:t>
      </w:r>
      <w:r w:rsidR="00034483" w:rsidRPr="007C7DA0">
        <w:rPr>
          <w:rFonts w:cstheme="minorHAnsi"/>
          <w:sz w:val="24"/>
          <w:szCs w:val="24"/>
        </w:rPr>
        <w:t>e.g.,</w:t>
      </w:r>
      <w:r w:rsidR="00737EA6" w:rsidRPr="007C7DA0">
        <w:rPr>
          <w:rFonts w:cstheme="minorHAnsi"/>
          <w:sz w:val="24"/>
          <w:szCs w:val="24"/>
        </w:rPr>
        <w:t xml:space="preserve"> info on community services </w:t>
      </w:r>
    </w:p>
    <w:p w14:paraId="26E79B27" w14:textId="358E896F" w:rsidR="009315EA" w:rsidRPr="007C7DA0" w:rsidRDefault="00281C7B" w:rsidP="00A604EE">
      <w:pPr>
        <w:ind w:left="426" w:hanging="426"/>
        <w:jc w:val="both"/>
        <w:rPr>
          <w:rFonts w:cstheme="minorHAnsi"/>
          <w:sz w:val="24"/>
          <w:szCs w:val="24"/>
        </w:rPr>
      </w:pPr>
      <w:r w:rsidRPr="007C7DA0">
        <w:rPr>
          <w:rFonts w:cstheme="minorHAnsi"/>
          <w:sz w:val="24"/>
          <w:szCs w:val="24"/>
        </w:rPr>
        <w:t>4.7</w:t>
      </w:r>
      <w:r w:rsidR="00A52327" w:rsidRPr="007C7DA0">
        <w:rPr>
          <w:rFonts w:cstheme="minorHAnsi"/>
          <w:sz w:val="24"/>
          <w:szCs w:val="24"/>
        </w:rPr>
        <w:t xml:space="preserve"> </w:t>
      </w:r>
      <w:r w:rsidR="00A20A1C" w:rsidRPr="007C7DA0">
        <w:rPr>
          <w:rFonts w:cstheme="minorHAnsi"/>
          <w:sz w:val="24"/>
          <w:szCs w:val="24"/>
        </w:rPr>
        <w:t xml:space="preserve">The </w:t>
      </w:r>
      <w:r w:rsidR="00A52327" w:rsidRPr="007C7DA0">
        <w:rPr>
          <w:rFonts w:cstheme="minorHAnsi"/>
          <w:sz w:val="24"/>
          <w:szCs w:val="24"/>
        </w:rPr>
        <w:t>opinions,</w:t>
      </w:r>
      <w:r w:rsidR="00A20A1C" w:rsidRPr="007C7DA0">
        <w:rPr>
          <w:rFonts w:cstheme="minorHAnsi"/>
          <w:sz w:val="24"/>
          <w:szCs w:val="24"/>
        </w:rPr>
        <w:t xml:space="preserve"> feeling</w:t>
      </w:r>
      <w:r w:rsidR="00A52327" w:rsidRPr="007C7DA0">
        <w:rPr>
          <w:rFonts w:cstheme="minorHAnsi"/>
          <w:sz w:val="24"/>
          <w:szCs w:val="24"/>
        </w:rPr>
        <w:t>s</w:t>
      </w:r>
      <w:r w:rsidR="00A20A1C" w:rsidRPr="007C7DA0">
        <w:rPr>
          <w:rFonts w:cstheme="minorHAnsi"/>
          <w:sz w:val="24"/>
          <w:szCs w:val="24"/>
        </w:rPr>
        <w:t xml:space="preserve"> and views of the </w:t>
      </w:r>
      <w:r w:rsidR="002B548A" w:rsidRPr="007C7DA0">
        <w:rPr>
          <w:rFonts w:cstheme="minorHAnsi"/>
          <w:sz w:val="24"/>
          <w:szCs w:val="24"/>
        </w:rPr>
        <w:t xml:space="preserve">person </w:t>
      </w:r>
      <w:r w:rsidR="009315EA" w:rsidRPr="007C7DA0">
        <w:rPr>
          <w:rFonts w:cstheme="minorHAnsi"/>
          <w:sz w:val="24"/>
          <w:szCs w:val="24"/>
        </w:rPr>
        <w:t xml:space="preserve">and their families </w:t>
      </w:r>
      <w:r w:rsidR="003A56F1" w:rsidRPr="007C7DA0">
        <w:rPr>
          <w:rFonts w:cstheme="minorHAnsi"/>
          <w:sz w:val="24"/>
          <w:szCs w:val="24"/>
        </w:rPr>
        <w:t xml:space="preserve">must </w:t>
      </w:r>
      <w:r w:rsidR="00B31D25" w:rsidRPr="007C7DA0">
        <w:rPr>
          <w:rFonts w:cstheme="minorHAnsi"/>
          <w:sz w:val="24"/>
          <w:szCs w:val="24"/>
        </w:rPr>
        <w:t>be</w:t>
      </w:r>
      <w:r w:rsidR="007B0ED4" w:rsidRPr="007C7DA0">
        <w:rPr>
          <w:rFonts w:cstheme="minorHAnsi"/>
          <w:sz w:val="24"/>
          <w:szCs w:val="24"/>
        </w:rPr>
        <w:t xml:space="preserve"> </w:t>
      </w:r>
      <w:r w:rsidR="009315EA" w:rsidRPr="007C7DA0">
        <w:rPr>
          <w:rFonts w:cstheme="minorHAnsi"/>
          <w:sz w:val="24"/>
          <w:szCs w:val="24"/>
        </w:rPr>
        <w:t xml:space="preserve">clearly </w:t>
      </w:r>
      <w:r w:rsidR="00A20A1C" w:rsidRPr="007C7DA0">
        <w:rPr>
          <w:rFonts w:cstheme="minorHAnsi"/>
          <w:sz w:val="24"/>
          <w:szCs w:val="24"/>
        </w:rPr>
        <w:t>recorded</w:t>
      </w:r>
      <w:r w:rsidR="009315EA" w:rsidRPr="007C7DA0">
        <w:rPr>
          <w:rFonts w:cstheme="minorHAnsi"/>
          <w:sz w:val="24"/>
          <w:szCs w:val="24"/>
        </w:rPr>
        <w:t>.</w:t>
      </w:r>
      <w:r w:rsidR="00A52327" w:rsidRPr="007C7DA0">
        <w:rPr>
          <w:rFonts w:cstheme="minorHAnsi"/>
          <w:sz w:val="24"/>
          <w:szCs w:val="24"/>
        </w:rPr>
        <w:t xml:space="preserve"> Social care records must be written in a professional manner which </w:t>
      </w:r>
      <w:r w:rsidR="0000660E" w:rsidRPr="007C7DA0">
        <w:rPr>
          <w:rFonts w:cstheme="minorHAnsi"/>
          <w:sz w:val="24"/>
          <w:szCs w:val="24"/>
        </w:rPr>
        <w:t>is always</w:t>
      </w:r>
      <w:r w:rsidR="00A52327" w:rsidRPr="007C7DA0">
        <w:rPr>
          <w:rFonts w:cstheme="minorHAnsi"/>
          <w:sz w:val="24"/>
          <w:szCs w:val="24"/>
        </w:rPr>
        <w:t xml:space="preserve"> respectful of the services user’s rights and dignity</w:t>
      </w:r>
    </w:p>
    <w:p w14:paraId="6CEC154D" w14:textId="1E3835CF" w:rsidR="003A201F" w:rsidRPr="007C7DA0" w:rsidRDefault="00281C7B" w:rsidP="00A604EE">
      <w:pPr>
        <w:ind w:left="426" w:hanging="426"/>
        <w:jc w:val="both"/>
        <w:rPr>
          <w:rFonts w:cstheme="minorHAnsi"/>
          <w:sz w:val="24"/>
          <w:szCs w:val="24"/>
        </w:rPr>
      </w:pPr>
      <w:r w:rsidRPr="007C7DA0">
        <w:rPr>
          <w:rFonts w:cstheme="minorHAnsi"/>
          <w:sz w:val="24"/>
          <w:szCs w:val="24"/>
        </w:rPr>
        <w:t>4</w:t>
      </w:r>
      <w:r w:rsidR="00A52327" w:rsidRPr="007C7DA0">
        <w:rPr>
          <w:rFonts w:cstheme="minorHAnsi"/>
          <w:sz w:val="24"/>
          <w:szCs w:val="24"/>
        </w:rPr>
        <w:t>.</w:t>
      </w:r>
      <w:r w:rsidRPr="007C7DA0">
        <w:rPr>
          <w:rFonts w:cstheme="minorHAnsi"/>
          <w:sz w:val="24"/>
          <w:szCs w:val="24"/>
        </w:rPr>
        <w:t>8</w:t>
      </w:r>
      <w:r w:rsidR="0000660E" w:rsidRPr="007C7DA0">
        <w:rPr>
          <w:rFonts w:cstheme="minorHAnsi"/>
          <w:sz w:val="24"/>
          <w:szCs w:val="24"/>
        </w:rPr>
        <w:tab/>
      </w:r>
      <w:r w:rsidR="009315EA" w:rsidRPr="007C7DA0">
        <w:rPr>
          <w:rFonts w:cstheme="minorHAnsi"/>
          <w:sz w:val="24"/>
          <w:szCs w:val="24"/>
        </w:rPr>
        <w:t xml:space="preserve">Discussions around finance </w:t>
      </w:r>
      <w:r w:rsidR="007B0ED4" w:rsidRPr="007C7DA0">
        <w:rPr>
          <w:rFonts w:cstheme="minorHAnsi"/>
          <w:sz w:val="24"/>
          <w:szCs w:val="24"/>
        </w:rPr>
        <w:t xml:space="preserve">must be accurately and factually </w:t>
      </w:r>
      <w:r w:rsidR="009315EA" w:rsidRPr="007C7DA0">
        <w:rPr>
          <w:rFonts w:cstheme="minorHAnsi"/>
          <w:sz w:val="24"/>
          <w:szCs w:val="24"/>
        </w:rPr>
        <w:t xml:space="preserve">recorded. </w:t>
      </w:r>
      <w:r w:rsidR="00E961B6" w:rsidRPr="007C7DA0">
        <w:rPr>
          <w:rFonts w:cstheme="minorHAnsi"/>
          <w:sz w:val="24"/>
          <w:szCs w:val="24"/>
        </w:rPr>
        <w:t xml:space="preserve">Specific conversations around financial status and top up procedures </w:t>
      </w:r>
      <w:r w:rsidR="009315EA" w:rsidRPr="007C7DA0">
        <w:rPr>
          <w:rFonts w:cstheme="minorHAnsi"/>
          <w:sz w:val="24"/>
          <w:szCs w:val="24"/>
        </w:rPr>
        <w:t>will need to</w:t>
      </w:r>
      <w:r w:rsidR="00E961B6" w:rsidRPr="007C7DA0">
        <w:rPr>
          <w:rFonts w:cstheme="minorHAnsi"/>
          <w:sz w:val="24"/>
          <w:szCs w:val="24"/>
        </w:rPr>
        <w:t xml:space="preserve"> </w:t>
      </w:r>
      <w:r w:rsidR="00A52327" w:rsidRPr="007C7DA0">
        <w:rPr>
          <w:rFonts w:cstheme="minorHAnsi"/>
          <w:sz w:val="24"/>
          <w:szCs w:val="24"/>
        </w:rPr>
        <w:t xml:space="preserve">clearly </w:t>
      </w:r>
      <w:r w:rsidR="007B0ED4" w:rsidRPr="007C7DA0">
        <w:rPr>
          <w:rFonts w:cstheme="minorHAnsi"/>
          <w:sz w:val="24"/>
          <w:szCs w:val="24"/>
        </w:rPr>
        <w:t>evidence</w:t>
      </w:r>
      <w:r w:rsidR="009315EA" w:rsidRPr="007C7DA0">
        <w:rPr>
          <w:rFonts w:cstheme="minorHAnsi"/>
          <w:sz w:val="24"/>
          <w:szCs w:val="24"/>
        </w:rPr>
        <w:t xml:space="preserve"> </w:t>
      </w:r>
      <w:r w:rsidR="007B0ED4" w:rsidRPr="007C7DA0">
        <w:rPr>
          <w:rFonts w:cstheme="minorHAnsi"/>
          <w:sz w:val="24"/>
          <w:szCs w:val="24"/>
        </w:rPr>
        <w:t>where</w:t>
      </w:r>
      <w:r w:rsidR="009315EA" w:rsidRPr="007C7DA0">
        <w:rPr>
          <w:rFonts w:cstheme="minorHAnsi"/>
          <w:sz w:val="24"/>
          <w:szCs w:val="24"/>
        </w:rPr>
        <w:t xml:space="preserve"> the person</w:t>
      </w:r>
      <w:r w:rsidR="00D92BBC" w:rsidRPr="007C7DA0">
        <w:rPr>
          <w:rFonts w:cstheme="minorHAnsi"/>
          <w:sz w:val="24"/>
          <w:szCs w:val="24"/>
        </w:rPr>
        <w:t>’</w:t>
      </w:r>
      <w:r w:rsidR="009315EA" w:rsidRPr="007C7DA0">
        <w:rPr>
          <w:rFonts w:cstheme="minorHAnsi"/>
          <w:sz w:val="24"/>
          <w:szCs w:val="24"/>
        </w:rPr>
        <w:t xml:space="preserve">s </w:t>
      </w:r>
      <w:r w:rsidR="005838AE" w:rsidRPr="007C7DA0">
        <w:rPr>
          <w:rFonts w:cstheme="minorHAnsi"/>
          <w:sz w:val="24"/>
          <w:szCs w:val="24"/>
        </w:rPr>
        <w:t xml:space="preserve">needs </w:t>
      </w:r>
      <w:r w:rsidR="007B0ED4" w:rsidRPr="007C7DA0">
        <w:rPr>
          <w:rFonts w:cstheme="minorHAnsi"/>
          <w:sz w:val="24"/>
          <w:szCs w:val="24"/>
        </w:rPr>
        <w:t>can</w:t>
      </w:r>
      <w:r w:rsidR="00E41DD4" w:rsidRPr="007C7DA0">
        <w:rPr>
          <w:rFonts w:cstheme="minorHAnsi"/>
          <w:sz w:val="24"/>
          <w:szCs w:val="24"/>
        </w:rPr>
        <w:t xml:space="preserve"> be met in</w:t>
      </w:r>
      <w:r w:rsidR="009315EA" w:rsidRPr="007C7DA0">
        <w:rPr>
          <w:rFonts w:cstheme="minorHAnsi"/>
          <w:sz w:val="24"/>
          <w:szCs w:val="24"/>
        </w:rPr>
        <w:t xml:space="preserve"> an alternative </w:t>
      </w:r>
      <w:r w:rsidR="00E41DD4" w:rsidRPr="007C7DA0">
        <w:rPr>
          <w:rFonts w:cstheme="minorHAnsi"/>
          <w:sz w:val="24"/>
          <w:szCs w:val="24"/>
        </w:rPr>
        <w:t>option.</w:t>
      </w:r>
      <w:r w:rsidR="007B0ED4" w:rsidRPr="007C7DA0">
        <w:rPr>
          <w:rFonts w:cstheme="minorHAnsi"/>
          <w:sz w:val="24"/>
          <w:szCs w:val="24"/>
        </w:rPr>
        <w:t xml:space="preserve"> Records must also show that discussions</w:t>
      </w:r>
      <w:r w:rsidR="009315EA" w:rsidRPr="007C7DA0">
        <w:rPr>
          <w:rFonts w:cstheme="minorHAnsi"/>
          <w:sz w:val="24"/>
          <w:szCs w:val="24"/>
        </w:rPr>
        <w:t xml:space="preserve"> with the </w:t>
      </w:r>
      <w:r w:rsidR="002B548A" w:rsidRPr="007C7DA0">
        <w:rPr>
          <w:rFonts w:cstheme="minorHAnsi"/>
          <w:sz w:val="24"/>
          <w:szCs w:val="24"/>
        </w:rPr>
        <w:t xml:space="preserve">person </w:t>
      </w:r>
      <w:r w:rsidR="009315EA" w:rsidRPr="007C7DA0">
        <w:rPr>
          <w:rFonts w:cstheme="minorHAnsi"/>
          <w:sz w:val="24"/>
          <w:szCs w:val="24"/>
        </w:rPr>
        <w:t>an</w:t>
      </w:r>
      <w:r w:rsidR="00E961B6" w:rsidRPr="007C7DA0">
        <w:rPr>
          <w:rFonts w:cstheme="minorHAnsi"/>
          <w:sz w:val="24"/>
          <w:szCs w:val="24"/>
        </w:rPr>
        <w:t>d their family have taken place</w:t>
      </w:r>
      <w:r w:rsidR="007B0ED4" w:rsidRPr="007C7DA0">
        <w:rPr>
          <w:rFonts w:cstheme="minorHAnsi"/>
          <w:sz w:val="24"/>
          <w:szCs w:val="24"/>
        </w:rPr>
        <w:t xml:space="preserve">, and be recorded </w:t>
      </w:r>
      <w:r w:rsidR="00E41DD4" w:rsidRPr="007C7DA0">
        <w:rPr>
          <w:rFonts w:cstheme="minorHAnsi"/>
          <w:sz w:val="24"/>
          <w:szCs w:val="24"/>
        </w:rPr>
        <w:t xml:space="preserve">by </w:t>
      </w:r>
      <w:r w:rsidR="007B0ED4" w:rsidRPr="007C7DA0">
        <w:rPr>
          <w:rFonts w:cstheme="minorHAnsi"/>
          <w:sz w:val="24"/>
          <w:szCs w:val="24"/>
        </w:rPr>
        <w:t>date</w:t>
      </w:r>
      <w:r w:rsidR="00A52327" w:rsidRPr="007C7DA0">
        <w:rPr>
          <w:rFonts w:cstheme="minorHAnsi"/>
          <w:sz w:val="24"/>
          <w:szCs w:val="24"/>
        </w:rPr>
        <w:t xml:space="preserve">, </w:t>
      </w:r>
      <w:r w:rsidR="00E961B6" w:rsidRPr="007C7DA0">
        <w:rPr>
          <w:rFonts w:cstheme="minorHAnsi"/>
          <w:sz w:val="24"/>
          <w:szCs w:val="24"/>
        </w:rPr>
        <w:t xml:space="preserve">time </w:t>
      </w:r>
      <w:r w:rsidR="00A52327" w:rsidRPr="007C7DA0">
        <w:rPr>
          <w:rFonts w:cstheme="minorHAnsi"/>
          <w:sz w:val="24"/>
          <w:szCs w:val="24"/>
        </w:rPr>
        <w:t xml:space="preserve">and </w:t>
      </w:r>
      <w:r w:rsidR="00E41DD4" w:rsidRPr="007C7DA0">
        <w:rPr>
          <w:rFonts w:cstheme="minorHAnsi"/>
          <w:sz w:val="24"/>
          <w:szCs w:val="24"/>
        </w:rPr>
        <w:t xml:space="preserve">be </w:t>
      </w:r>
      <w:r w:rsidR="00A52327" w:rsidRPr="007C7DA0">
        <w:rPr>
          <w:rFonts w:cstheme="minorHAnsi"/>
          <w:sz w:val="24"/>
          <w:szCs w:val="24"/>
        </w:rPr>
        <w:t xml:space="preserve">person </w:t>
      </w:r>
      <w:r w:rsidR="00E961B6" w:rsidRPr="007C7DA0">
        <w:rPr>
          <w:rFonts w:cstheme="minorHAnsi"/>
          <w:sz w:val="24"/>
          <w:szCs w:val="24"/>
        </w:rPr>
        <w:t>specific.</w:t>
      </w:r>
    </w:p>
    <w:p w14:paraId="64130357" w14:textId="20B1F555" w:rsidR="00A52327" w:rsidRPr="007C7DA0" w:rsidRDefault="00281C7B" w:rsidP="00A604EE">
      <w:pPr>
        <w:ind w:left="426" w:hanging="426"/>
        <w:jc w:val="both"/>
        <w:rPr>
          <w:rFonts w:cstheme="minorHAnsi"/>
          <w:sz w:val="24"/>
          <w:szCs w:val="24"/>
        </w:rPr>
      </w:pPr>
      <w:r w:rsidRPr="007C7DA0">
        <w:rPr>
          <w:rFonts w:cstheme="minorHAnsi"/>
          <w:sz w:val="24"/>
          <w:szCs w:val="24"/>
        </w:rPr>
        <w:t>4.9</w:t>
      </w:r>
      <w:r w:rsidR="003A201F" w:rsidRPr="007C7DA0">
        <w:rPr>
          <w:rFonts w:cstheme="minorHAnsi"/>
          <w:sz w:val="24"/>
          <w:szCs w:val="24"/>
        </w:rPr>
        <w:t xml:space="preserve"> </w:t>
      </w:r>
      <w:r w:rsidR="00E961B6" w:rsidRPr="007C7DA0">
        <w:rPr>
          <w:rFonts w:cstheme="minorHAnsi"/>
          <w:sz w:val="24"/>
          <w:szCs w:val="24"/>
        </w:rPr>
        <w:t xml:space="preserve">The </w:t>
      </w:r>
      <w:r w:rsidR="002B548A" w:rsidRPr="007C7DA0">
        <w:rPr>
          <w:rFonts w:cstheme="minorHAnsi"/>
          <w:sz w:val="24"/>
          <w:szCs w:val="24"/>
        </w:rPr>
        <w:t xml:space="preserve">person </w:t>
      </w:r>
      <w:r w:rsidR="003A56F1" w:rsidRPr="007C7DA0">
        <w:rPr>
          <w:rFonts w:cstheme="minorHAnsi"/>
          <w:sz w:val="24"/>
          <w:szCs w:val="24"/>
        </w:rPr>
        <w:t xml:space="preserve">must be </w:t>
      </w:r>
      <w:r w:rsidR="00E961B6" w:rsidRPr="007C7DA0">
        <w:rPr>
          <w:rFonts w:cstheme="minorHAnsi"/>
          <w:sz w:val="24"/>
          <w:szCs w:val="24"/>
        </w:rPr>
        <w:t>informed about their rights to confidentiality and how</w:t>
      </w:r>
      <w:r w:rsidR="00D92BBC" w:rsidRPr="007C7DA0">
        <w:rPr>
          <w:rFonts w:cstheme="minorHAnsi"/>
          <w:sz w:val="24"/>
          <w:szCs w:val="24"/>
        </w:rPr>
        <w:t xml:space="preserve">, </w:t>
      </w:r>
      <w:r w:rsidR="00E961B6" w:rsidRPr="007C7DA0">
        <w:rPr>
          <w:rFonts w:cstheme="minorHAnsi"/>
          <w:sz w:val="24"/>
          <w:szCs w:val="24"/>
        </w:rPr>
        <w:t xml:space="preserve">if they choose to </w:t>
      </w:r>
      <w:r w:rsidR="00D92BBC" w:rsidRPr="007C7DA0">
        <w:rPr>
          <w:rFonts w:cstheme="minorHAnsi"/>
          <w:sz w:val="24"/>
          <w:szCs w:val="24"/>
        </w:rPr>
        <w:t xml:space="preserve">do so, to </w:t>
      </w:r>
      <w:r w:rsidR="00E961B6" w:rsidRPr="007C7DA0">
        <w:rPr>
          <w:rFonts w:cstheme="minorHAnsi"/>
          <w:sz w:val="24"/>
          <w:szCs w:val="24"/>
        </w:rPr>
        <w:t>access their own care records</w:t>
      </w:r>
    </w:p>
    <w:p w14:paraId="48741A10" w14:textId="55F7A026" w:rsidR="00D92BBC" w:rsidRPr="007C7DA0" w:rsidRDefault="00281C7B" w:rsidP="00A604EE">
      <w:pPr>
        <w:ind w:left="426" w:hanging="426"/>
        <w:jc w:val="both"/>
        <w:rPr>
          <w:rFonts w:cstheme="minorHAnsi"/>
        </w:rPr>
      </w:pPr>
      <w:r w:rsidRPr="007C7DA0">
        <w:rPr>
          <w:rFonts w:cstheme="minorHAnsi"/>
          <w:sz w:val="24"/>
          <w:szCs w:val="24"/>
        </w:rPr>
        <w:t>4.10</w:t>
      </w:r>
      <w:r w:rsidR="003A201F" w:rsidRPr="007C7DA0">
        <w:rPr>
          <w:rFonts w:cstheme="minorHAnsi"/>
          <w:sz w:val="24"/>
          <w:szCs w:val="24"/>
        </w:rPr>
        <w:tab/>
      </w:r>
      <w:r w:rsidR="00A52327" w:rsidRPr="007C7DA0">
        <w:rPr>
          <w:rFonts w:cstheme="minorHAnsi"/>
          <w:sz w:val="24"/>
          <w:szCs w:val="24"/>
        </w:rPr>
        <w:t xml:space="preserve"> </w:t>
      </w:r>
      <w:r w:rsidR="00E961B6" w:rsidRPr="007C7DA0">
        <w:rPr>
          <w:rFonts w:cstheme="minorHAnsi"/>
          <w:sz w:val="24"/>
          <w:szCs w:val="24"/>
        </w:rPr>
        <w:t>Recording mus</w:t>
      </w:r>
      <w:r w:rsidR="0058299E" w:rsidRPr="007C7DA0">
        <w:rPr>
          <w:rFonts w:cstheme="minorHAnsi"/>
          <w:sz w:val="24"/>
          <w:szCs w:val="24"/>
        </w:rPr>
        <w:t>t</w:t>
      </w:r>
      <w:r w:rsidR="00E961B6" w:rsidRPr="007C7DA0">
        <w:rPr>
          <w:rFonts w:cstheme="minorHAnsi"/>
          <w:sz w:val="24"/>
          <w:szCs w:val="24"/>
        </w:rPr>
        <w:t xml:space="preserve"> be clear, </w:t>
      </w:r>
      <w:r w:rsidR="003A201F" w:rsidRPr="007C7DA0">
        <w:rPr>
          <w:rFonts w:cstheme="minorHAnsi"/>
          <w:sz w:val="24"/>
          <w:szCs w:val="24"/>
        </w:rPr>
        <w:t>concise,</w:t>
      </w:r>
      <w:r w:rsidR="0058299E" w:rsidRPr="007C7DA0">
        <w:rPr>
          <w:rFonts w:cstheme="minorHAnsi"/>
          <w:sz w:val="24"/>
          <w:szCs w:val="24"/>
        </w:rPr>
        <w:t xml:space="preserve"> </w:t>
      </w:r>
      <w:r w:rsidR="00E961B6" w:rsidRPr="007C7DA0">
        <w:rPr>
          <w:rFonts w:cstheme="minorHAnsi"/>
          <w:sz w:val="24"/>
          <w:szCs w:val="24"/>
        </w:rPr>
        <w:t xml:space="preserve">and easily understood, </w:t>
      </w:r>
      <w:r w:rsidR="00E76B91" w:rsidRPr="007C7DA0">
        <w:rPr>
          <w:rFonts w:cstheme="minorHAnsi"/>
          <w:sz w:val="24"/>
          <w:szCs w:val="24"/>
        </w:rPr>
        <w:t xml:space="preserve">providing sufficient information for any </w:t>
      </w:r>
      <w:r w:rsidR="00E41DD4" w:rsidRPr="007C7DA0">
        <w:rPr>
          <w:rFonts w:cstheme="minorHAnsi"/>
          <w:sz w:val="24"/>
          <w:szCs w:val="24"/>
        </w:rPr>
        <w:t xml:space="preserve">approved </w:t>
      </w:r>
      <w:r w:rsidR="00E76B91" w:rsidRPr="007C7DA0">
        <w:rPr>
          <w:rFonts w:cstheme="minorHAnsi"/>
          <w:sz w:val="24"/>
          <w:szCs w:val="24"/>
        </w:rPr>
        <w:t xml:space="preserve">reader who has no knowledge of the situation. Records should include any concerns, perceived risk factors, an account of actions </w:t>
      </w:r>
      <w:r w:rsidR="00A604EE" w:rsidRPr="007C7DA0">
        <w:rPr>
          <w:rFonts w:cstheme="minorHAnsi"/>
          <w:sz w:val="24"/>
          <w:szCs w:val="24"/>
        </w:rPr>
        <w:t>taken,</w:t>
      </w:r>
      <w:r w:rsidR="00E76B91" w:rsidRPr="007C7DA0">
        <w:rPr>
          <w:rFonts w:cstheme="minorHAnsi"/>
          <w:sz w:val="24"/>
          <w:szCs w:val="24"/>
        </w:rPr>
        <w:t xml:space="preserve"> and </w:t>
      </w:r>
      <w:r w:rsidR="00E41DD4" w:rsidRPr="007C7DA0">
        <w:rPr>
          <w:rFonts w:cstheme="minorHAnsi"/>
          <w:sz w:val="24"/>
          <w:szCs w:val="24"/>
        </w:rPr>
        <w:t>plans made</w:t>
      </w:r>
      <w:r w:rsidR="00E76B91" w:rsidRPr="007C7DA0">
        <w:rPr>
          <w:rFonts w:cstheme="minorHAnsi"/>
          <w:sz w:val="24"/>
          <w:szCs w:val="24"/>
        </w:rPr>
        <w:t xml:space="preserve"> to progress</w:t>
      </w:r>
      <w:r w:rsidR="00E41DD4" w:rsidRPr="007C7DA0">
        <w:rPr>
          <w:rFonts w:cstheme="minorHAnsi"/>
          <w:sz w:val="24"/>
          <w:szCs w:val="24"/>
        </w:rPr>
        <w:t xml:space="preserve"> or mitigate</w:t>
      </w:r>
      <w:r w:rsidR="00E76B91" w:rsidRPr="007C7DA0">
        <w:rPr>
          <w:rFonts w:cstheme="minorHAnsi"/>
          <w:sz w:val="24"/>
          <w:szCs w:val="24"/>
        </w:rPr>
        <w:t>.</w:t>
      </w:r>
      <w:r w:rsidR="00E76B91" w:rsidRPr="007C7DA0">
        <w:rPr>
          <w:rFonts w:cstheme="minorHAnsi"/>
        </w:rPr>
        <w:t xml:space="preserve"> </w:t>
      </w:r>
    </w:p>
    <w:p w14:paraId="2918C283" w14:textId="10D1B175" w:rsidR="00C56D47" w:rsidRPr="007C7DA0" w:rsidRDefault="00281C7B" w:rsidP="00A604EE">
      <w:pPr>
        <w:ind w:left="426" w:hanging="426"/>
        <w:jc w:val="both"/>
        <w:rPr>
          <w:rFonts w:cstheme="minorHAnsi"/>
          <w:sz w:val="24"/>
          <w:szCs w:val="24"/>
        </w:rPr>
      </w:pPr>
      <w:r w:rsidRPr="007C7DA0">
        <w:rPr>
          <w:rFonts w:cstheme="minorHAnsi"/>
          <w:sz w:val="24"/>
          <w:szCs w:val="24"/>
        </w:rPr>
        <w:t>4.11</w:t>
      </w:r>
      <w:r w:rsidR="003A201F" w:rsidRPr="007C7DA0">
        <w:rPr>
          <w:rFonts w:cstheme="minorHAnsi"/>
          <w:sz w:val="24"/>
          <w:szCs w:val="24"/>
        </w:rPr>
        <w:tab/>
      </w:r>
      <w:r w:rsidR="00A52327" w:rsidRPr="007C7DA0">
        <w:rPr>
          <w:rFonts w:cstheme="minorHAnsi"/>
          <w:sz w:val="24"/>
          <w:szCs w:val="24"/>
        </w:rPr>
        <w:t xml:space="preserve"> </w:t>
      </w:r>
      <w:r w:rsidR="00E961B6" w:rsidRPr="007C7DA0">
        <w:rPr>
          <w:rFonts w:cstheme="minorHAnsi"/>
          <w:sz w:val="24"/>
          <w:szCs w:val="24"/>
        </w:rPr>
        <w:t xml:space="preserve">The social care record should be updated as soon as possible </w:t>
      </w:r>
      <w:r w:rsidR="00500614" w:rsidRPr="007C7DA0">
        <w:rPr>
          <w:rFonts w:cstheme="minorHAnsi"/>
          <w:sz w:val="24"/>
          <w:szCs w:val="24"/>
        </w:rPr>
        <w:t xml:space="preserve">following an </w:t>
      </w:r>
      <w:r w:rsidR="00A604EE" w:rsidRPr="007C7DA0">
        <w:rPr>
          <w:rFonts w:cstheme="minorHAnsi"/>
          <w:sz w:val="24"/>
          <w:szCs w:val="24"/>
        </w:rPr>
        <w:t>event and</w:t>
      </w:r>
      <w:r w:rsidR="00500614" w:rsidRPr="007C7DA0">
        <w:rPr>
          <w:rFonts w:cstheme="minorHAnsi"/>
          <w:sz w:val="24"/>
          <w:szCs w:val="24"/>
        </w:rPr>
        <w:t xml:space="preserve"> </w:t>
      </w:r>
      <w:r w:rsidR="00A52327" w:rsidRPr="007C7DA0">
        <w:rPr>
          <w:rFonts w:cstheme="minorHAnsi"/>
          <w:sz w:val="24"/>
          <w:szCs w:val="24"/>
        </w:rPr>
        <w:t xml:space="preserve">recorded </w:t>
      </w:r>
      <w:r w:rsidR="00500614" w:rsidRPr="007C7DA0">
        <w:rPr>
          <w:rFonts w:cstheme="minorHAnsi"/>
          <w:sz w:val="24"/>
          <w:szCs w:val="24"/>
        </w:rPr>
        <w:t>within 48</w:t>
      </w:r>
      <w:r w:rsidR="00E961B6" w:rsidRPr="007C7DA0">
        <w:rPr>
          <w:rFonts w:cstheme="minorHAnsi"/>
          <w:sz w:val="24"/>
          <w:szCs w:val="24"/>
        </w:rPr>
        <w:t xml:space="preserve"> hours. If critical information cannot be added immediately,</w:t>
      </w:r>
      <w:r w:rsidR="00E41DD4" w:rsidRPr="007C7DA0">
        <w:rPr>
          <w:rFonts w:cstheme="minorHAnsi"/>
          <w:sz w:val="24"/>
          <w:szCs w:val="24"/>
        </w:rPr>
        <w:t xml:space="preserve"> </w:t>
      </w:r>
      <w:r w:rsidR="00A604EE" w:rsidRPr="007C7DA0">
        <w:rPr>
          <w:rFonts w:cstheme="minorHAnsi"/>
          <w:sz w:val="24"/>
          <w:szCs w:val="24"/>
        </w:rPr>
        <w:t>because of</w:t>
      </w:r>
      <w:r w:rsidR="00E41DD4" w:rsidRPr="007C7DA0">
        <w:rPr>
          <w:rFonts w:cstheme="minorHAnsi"/>
          <w:sz w:val="24"/>
          <w:szCs w:val="24"/>
        </w:rPr>
        <w:t xml:space="preserve"> a non-planned urgent </w:t>
      </w:r>
      <w:r w:rsidR="00E41DD4" w:rsidRPr="007C7DA0">
        <w:rPr>
          <w:rFonts w:cstheme="minorHAnsi"/>
          <w:sz w:val="24"/>
          <w:szCs w:val="24"/>
        </w:rPr>
        <w:lastRenderedPageBreak/>
        <w:t>situation</w:t>
      </w:r>
      <w:r w:rsidR="003A56F1" w:rsidRPr="007C7DA0">
        <w:rPr>
          <w:rFonts w:cstheme="minorHAnsi"/>
          <w:sz w:val="24"/>
          <w:szCs w:val="24"/>
        </w:rPr>
        <w:t>, the</w:t>
      </w:r>
      <w:r w:rsidR="00E961B6" w:rsidRPr="007C7DA0">
        <w:rPr>
          <w:rFonts w:cstheme="minorHAnsi"/>
          <w:sz w:val="24"/>
          <w:szCs w:val="24"/>
        </w:rPr>
        <w:t xml:space="preserve"> responsible person must </w:t>
      </w:r>
      <w:r w:rsidR="00C56D47" w:rsidRPr="007C7DA0">
        <w:rPr>
          <w:rFonts w:cstheme="minorHAnsi"/>
          <w:sz w:val="24"/>
          <w:szCs w:val="24"/>
        </w:rPr>
        <w:t>relay the information to another member of staff</w:t>
      </w:r>
      <w:r w:rsidR="00A52327" w:rsidRPr="007C7DA0">
        <w:rPr>
          <w:rFonts w:cstheme="minorHAnsi"/>
          <w:sz w:val="24"/>
          <w:szCs w:val="24"/>
        </w:rPr>
        <w:t>, or their line manager, so</w:t>
      </w:r>
      <w:r w:rsidR="00C56D47" w:rsidRPr="007C7DA0">
        <w:rPr>
          <w:rFonts w:cstheme="minorHAnsi"/>
          <w:sz w:val="24"/>
          <w:szCs w:val="24"/>
        </w:rPr>
        <w:t xml:space="preserve"> that the </w:t>
      </w:r>
      <w:r w:rsidR="00A52327" w:rsidRPr="007C7DA0">
        <w:rPr>
          <w:rFonts w:cstheme="minorHAnsi"/>
          <w:sz w:val="24"/>
          <w:szCs w:val="24"/>
        </w:rPr>
        <w:t xml:space="preserve">key points within the </w:t>
      </w:r>
      <w:r w:rsidR="00C56D47" w:rsidRPr="007C7DA0">
        <w:rPr>
          <w:rFonts w:cstheme="minorHAnsi"/>
          <w:sz w:val="24"/>
          <w:szCs w:val="24"/>
        </w:rPr>
        <w:t>ca</w:t>
      </w:r>
      <w:r w:rsidR="00CA72E9" w:rsidRPr="007C7DA0">
        <w:rPr>
          <w:rFonts w:cstheme="minorHAnsi"/>
          <w:sz w:val="24"/>
          <w:szCs w:val="24"/>
        </w:rPr>
        <w:t>s</w:t>
      </w:r>
      <w:r w:rsidR="00C56D47" w:rsidRPr="007C7DA0">
        <w:rPr>
          <w:rFonts w:cstheme="minorHAnsi"/>
          <w:sz w:val="24"/>
          <w:szCs w:val="24"/>
        </w:rPr>
        <w:t>e</w:t>
      </w:r>
      <w:r w:rsidR="00CA72E9" w:rsidRPr="007C7DA0">
        <w:rPr>
          <w:rFonts w:cstheme="minorHAnsi"/>
          <w:sz w:val="24"/>
          <w:szCs w:val="24"/>
        </w:rPr>
        <w:t xml:space="preserve"> </w:t>
      </w:r>
      <w:r w:rsidR="003A56F1" w:rsidRPr="007C7DA0">
        <w:rPr>
          <w:rFonts w:cstheme="minorHAnsi"/>
          <w:sz w:val="24"/>
          <w:szCs w:val="24"/>
        </w:rPr>
        <w:t>note record</w:t>
      </w:r>
      <w:r w:rsidR="00C56D47" w:rsidRPr="007C7DA0">
        <w:rPr>
          <w:rFonts w:cstheme="minorHAnsi"/>
          <w:sz w:val="24"/>
          <w:szCs w:val="24"/>
        </w:rPr>
        <w:t xml:space="preserve"> can be updated</w:t>
      </w:r>
    </w:p>
    <w:p w14:paraId="35EAE83E" w14:textId="559D1734" w:rsidR="0058299E" w:rsidRPr="007C7DA0" w:rsidRDefault="00281C7B" w:rsidP="003A201F">
      <w:pPr>
        <w:ind w:left="426" w:hanging="426"/>
        <w:jc w:val="both"/>
        <w:rPr>
          <w:rFonts w:cstheme="minorHAnsi"/>
          <w:sz w:val="24"/>
          <w:szCs w:val="24"/>
        </w:rPr>
      </w:pPr>
      <w:r w:rsidRPr="007C7DA0">
        <w:rPr>
          <w:rFonts w:cstheme="minorHAnsi"/>
          <w:sz w:val="24"/>
          <w:szCs w:val="24"/>
        </w:rPr>
        <w:t>4.12</w:t>
      </w:r>
      <w:r w:rsidR="00A52327" w:rsidRPr="007C7DA0">
        <w:rPr>
          <w:rFonts w:cstheme="minorHAnsi"/>
          <w:sz w:val="24"/>
          <w:szCs w:val="24"/>
        </w:rPr>
        <w:t xml:space="preserve"> </w:t>
      </w:r>
      <w:r w:rsidR="00C56D47" w:rsidRPr="007C7DA0">
        <w:rPr>
          <w:rFonts w:cstheme="minorHAnsi"/>
          <w:sz w:val="24"/>
          <w:szCs w:val="24"/>
        </w:rPr>
        <w:t xml:space="preserve">Any disagreement between the </w:t>
      </w:r>
      <w:r w:rsidR="008B182B" w:rsidRPr="007C7DA0">
        <w:rPr>
          <w:rFonts w:cstheme="minorHAnsi"/>
          <w:sz w:val="24"/>
          <w:szCs w:val="24"/>
        </w:rPr>
        <w:t>worker</w:t>
      </w:r>
      <w:r w:rsidR="00C56D47" w:rsidRPr="007C7DA0">
        <w:rPr>
          <w:rFonts w:cstheme="minorHAnsi"/>
          <w:sz w:val="24"/>
          <w:szCs w:val="24"/>
        </w:rPr>
        <w:t xml:space="preserve"> and manager</w:t>
      </w:r>
      <w:r w:rsidR="009A4881" w:rsidRPr="007C7DA0">
        <w:rPr>
          <w:rFonts w:cstheme="minorHAnsi"/>
          <w:sz w:val="24"/>
          <w:szCs w:val="24"/>
        </w:rPr>
        <w:t xml:space="preserve"> relating to a decision</w:t>
      </w:r>
      <w:r w:rsidR="00C56D47" w:rsidRPr="007C7DA0">
        <w:rPr>
          <w:rFonts w:cstheme="minorHAnsi"/>
          <w:sz w:val="24"/>
          <w:szCs w:val="24"/>
        </w:rPr>
        <w:t>, or an opinion on internal proce</w:t>
      </w:r>
      <w:r w:rsidR="0058299E" w:rsidRPr="007C7DA0">
        <w:rPr>
          <w:rFonts w:cstheme="minorHAnsi"/>
          <w:sz w:val="24"/>
          <w:szCs w:val="24"/>
        </w:rPr>
        <w:t>ss or workload</w:t>
      </w:r>
      <w:r w:rsidR="00D92BBC" w:rsidRPr="007C7DA0">
        <w:rPr>
          <w:rFonts w:cstheme="minorHAnsi"/>
          <w:sz w:val="24"/>
          <w:szCs w:val="24"/>
        </w:rPr>
        <w:t>,</w:t>
      </w:r>
      <w:r w:rsidR="0058299E" w:rsidRPr="007C7DA0">
        <w:rPr>
          <w:rFonts w:cstheme="minorHAnsi"/>
          <w:sz w:val="24"/>
          <w:szCs w:val="24"/>
        </w:rPr>
        <w:t xml:space="preserve"> </w:t>
      </w:r>
      <w:r w:rsidR="00C56D47" w:rsidRPr="007C7DA0">
        <w:rPr>
          <w:rFonts w:cstheme="minorHAnsi"/>
          <w:sz w:val="24"/>
          <w:szCs w:val="24"/>
        </w:rPr>
        <w:t xml:space="preserve">should </w:t>
      </w:r>
      <w:r w:rsidR="0058299E" w:rsidRPr="007C7DA0">
        <w:rPr>
          <w:rFonts w:cstheme="minorHAnsi"/>
          <w:sz w:val="24"/>
          <w:szCs w:val="24"/>
        </w:rPr>
        <w:t>never</w:t>
      </w:r>
      <w:r w:rsidR="00C56D47" w:rsidRPr="007C7DA0">
        <w:rPr>
          <w:rFonts w:cstheme="minorHAnsi"/>
          <w:sz w:val="24"/>
          <w:szCs w:val="24"/>
        </w:rPr>
        <w:t xml:space="preserve"> be recorded in the case </w:t>
      </w:r>
      <w:r w:rsidR="009A4881" w:rsidRPr="007C7DA0">
        <w:rPr>
          <w:rFonts w:cstheme="minorHAnsi"/>
          <w:sz w:val="24"/>
          <w:szCs w:val="24"/>
        </w:rPr>
        <w:t xml:space="preserve">file. </w:t>
      </w:r>
      <w:r w:rsidR="00A52327" w:rsidRPr="007C7DA0">
        <w:rPr>
          <w:rFonts w:cstheme="minorHAnsi"/>
          <w:sz w:val="24"/>
          <w:szCs w:val="24"/>
        </w:rPr>
        <w:t>The</w:t>
      </w:r>
      <w:r w:rsidR="009A4881" w:rsidRPr="007C7DA0">
        <w:rPr>
          <w:rFonts w:cstheme="minorHAnsi"/>
          <w:sz w:val="24"/>
          <w:szCs w:val="24"/>
        </w:rPr>
        <w:t xml:space="preserve"> issues should</w:t>
      </w:r>
      <w:r w:rsidR="00A52327" w:rsidRPr="007C7DA0">
        <w:rPr>
          <w:rFonts w:cstheme="minorHAnsi"/>
          <w:sz w:val="24"/>
          <w:szCs w:val="24"/>
        </w:rPr>
        <w:t xml:space="preserve"> be actioned and discussed </w:t>
      </w:r>
      <w:r w:rsidR="009A4881" w:rsidRPr="007C7DA0">
        <w:rPr>
          <w:rFonts w:cstheme="minorHAnsi"/>
          <w:sz w:val="24"/>
          <w:szCs w:val="24"/>
        </w:rPr>
        <w:t>within informal</w:t>
      </w:r>
      <w:r w:rsidR="00A52327" w:rsidRPr="007C7DA0">
        <w:rPr>
          <w:rFonts w:cstheme="minorHAnsi"/>
          <w:sz w:val="24"/>
          <w:szCs w:val="24"/>
        </w:rPr>
        <w:t xml:space="preserve"> or </w:t>
      </w:r>
      <w:r w:rsidR="00C35EC9" w:rsidRPr="007C7DA0">
        <w:rPr>
          <w:rFonts w:cstheme="minorHAnsi"/>
          <w:sz w:val="24"/>
          <w:szCs w:val="24"/>
        </w:rPr>
        <w:t xml:space="preserve">formal </w:t>
      </w:r>
      <w:r w:rsidR="00C56D47" w:rsidRPr="007C7DA0">
        <w:rPr>
          <w:rFonts w:cstheme="minorHAnsi"/>
          <w:sz w:val="24"/>
          <w:szCs w:val="24"/>
        </w:rPr>
        <w:t>supervision</w:t>
      </w:r>
      <w:r w:rsidR="00A52327" w:rsidRPr="007C7DA0">
        <w:rPr>
          <w:rFonts w:cstheme="minorHAnsi"/>
          <w:sz w:val="24"/>
          <w:szCs w:val="24"/>
        </w:rPr>
        <w:t xml:space="preserve">, and the </w:t>
      </w:r>
      <w:r w:rsidR="009A4881" w:rsidRPr="007C7DA0">
        <w:rPr>
          <w:rFonts w:cstheme="minorHAnsi"/>
          <w:sz w:val="24"/>
          <w:szCs w:val="24"/>
        </w:rPr>
        <w:t>agreed</w:t>
      </w:r>
      <w:r w:rsidR="00A52327" w:rsidRPr="007C7DA0">
        <w:rPr>
          <w:rFonts w:cstheme="minorHAnsi"/>
          <w:sz w:val="24"/>
          <w:szCs w:val="24"/>
        </w:rPr>
        <w:t xml:space="preserve"> outcome recorded</w:t>
      </w:r>
      <w:r w:rsidR="009A4881" w:rsidRPr="007C7DA0">
        <w:rPr>
          <w:rFonts w:cstheme="minorHAnsi"/>
          <w:sz w:val="24"/>
          <w:szCs w:val="24"/>
        </w:rPr>
        <w:t xml:space="preserve"> </w:t>
      </w:r>
      <w:r w:rsidR="00A52327" w:rsidRPr="007C7DA0">
        <w:rPr>
          <w:rFonts w:cstheme="minorHAnsi"/>
          <w:sz w:val="24"/>
          <w:szCs w:val="24"/>
        </w:rPr>
        <w:t>w</w:t>
      </w:r>
      <w:r w:rsidR="009A4881" w:rsidRPr="007C7DA0">
        <w:rPr>
          <w:rFonts w:cstheme="minorHAnsi"/>
          <w:sz w:val="24"/>
          <w:szCs w:val="24"/>
        </w:rPr>
        <w:t>i</w:t>
      </w:r>
      <w:r w:rsidR="00A52327" w:rsidRPr="007C7DA0">
        <w:rPr>
          <w:rFonts w:cstheme="minorHAnsi"/>
          <w:sz w:val="24"/>
          <w:szCs w:val="24"/>
        </w:rPr>
        <w:t>thin supervision notes</w:t>
      </w:r>
    </w:p>
    <w:p w14:paraId="0FDC6566" w14:textId="3EFB7A31" w:rsidR="0058299E" w:rsidRPr="007C7DA0" w:rsidRDefault="00281C7B" w:rsidP="003A201F">
      <w:pPr>
        <w:ind w:left="426" w:hanging="426"/>
        <w:jc w:val="both"/>
        <w:rPr>
          <w:rFonts w:cstheme="minorHAnsi"/>
          <w:sz w:val="24"/>
          <w:szCs w:val="24"/>
        </w:rPr>
      </w:pPr>
      <w:r w:rsidRPr="007C7DA0">
        <w:rPr>
          <w:rFonts w:cstheme="minorHAnsi"/>
          <w:sz w:val="24"/>
          <w:szCs w:val="24"/>
        </w:rPr>
        <w:t>4.</w:t>
      </w:r>
      <w:r w:rsidR="00DF3CF1" w:rsidRPr="007C7DA0">
        <w:rPr>
          <w:rFonts w:cstheme="minorHAnsi"/>
          <w:sz w:val="24"/>
          <w:szCs w:val="24"/>
        </w:rPr>
        <w:t xml:space="preserve">13 </w:t>
      </w:r>
      <w:r w:rsidR="00E76B91" w:rsidRPr="007C7DA0">
        <w:rPr>
          <w:rFonts w:cstheme="minorHAnsi"/>
          <w:sz w:val="24"/>
          <w:szCs w:val="24"/>
        </w:rPr>
        <w:t>Any person referred to in ca</w:t>
      </w:r>
      <w:r w:rsidR="008B182B" w:rsidRPr="007C7DA0">
        <w:rPr>
          <w:rFonts w:cstheme="minorHAnsi"/>
          <w:sz w:val="24"/>
          <w:szCs w:val="24"/>
        </w:rPr>
        <w:t>r</w:t>
      </w:r>
      <w:r w:rsidR="00E76B91" w:rsidRPr="007C7DA0">
        <w:rPr>
          <w:rFonts w:cstheme="minorHAnsi"/>
          <w:sz w:val="24"/>
          <w:szCs w:val="24"/>
        </w:rPr>
        <w:t xml:space="preserve">e notes should </w:t>
      </w:r>
      <w:r w:rsidR="00CA72E9" w:rsidRPr="007C7DA0">
        <w:rPr>
          <w:rFonts w:cstheme="minorHAnsi"/>
          <w:sz w:val="24"/>
          <w:szCs w:val="24"/>
        </w:rPr>
        <w:t xml:space="preserve">be recorded using their full name and </w:t>
      </w:r>
      <w:r w:rsidR="00E76B91" w:rsidRPr="007C7DA0">
        <w:rPr>
          <w:rFonts w:cstheme="minorHAnsi"/>
          <w:sz w:val="24"/>
          <w:szCs w:val="24"/>
        </w:rPr>
        <w:t>have their designated role</w:t>
      </w:r>
      <w:r w:rsidR="00CA72E9" w:rsidRPr="007C7DA0">
        <w:rPr>
          <w:rFonts w:cstheme="minorHAnsi"/>
          <w:sz w:val="24"/>
          <w:szCs w:val="24"/>
        </w:rPr>
        <w:t xml:space="preserve"> and or relationship recorded</w:t>
      </w:r>
      <w:r w:rsidR="00E76B91" w:rsidRPr="007C7DA0">
        <w:rPr>
          <w:rFonts w:cstheme="minorHAnsi"/>
          <w:sz w:val="24"/>
          <w:szCs w:val="24"/>
        </w:rPr>
        <w:t>.</w:t>
      </w:r>
    </w:p>
    <w:p w14:paraId="508B775A" w14:textId="3B2FE539" w:rsidR="00C64BBD" w:rsidRPr="007C7DA0" w:rsidRDefault="007C7DA0" w:rsidP="003A201F">
      <w:pPr>
        <w:ind w:left="426" w:hanging="426"/>
        <w:jc w:val="both"/>
        <w:rPr>
          <w:rFonts w:cstheme="minorHAnsi"/>
          <w:sz w:val="24"/>
          <w:szCs w:val="24"/>
        </w:rPr>
      </w:pPr>
      <w:r w:rsidRPr="007C7DA0">
        <w:rPr>
          <w:rFonts w:cstheme="minorHAnsi"/>
          <w:sz w:val="24"/>
          <w:szCs w:val="24"/>
        </w:rPr>
        <w:t xml:space="preserve">4.14 </w:t>
      </w:r>
      <w:r w:rsidRPr="007C7DA0">
        <w:rPr>
          <w:sz w:val="24"/>
          <w:szCs w:val="24"/>
        </w:rPr>
        <w:t>Any</w:t>
      </w:r>
      <w:r>
        <w:rPr>
          <w:sz w:val="24"/>
          <w:szCs w:val="24"/>
        </w:rPr>
        <w:t>/all</w:t>
      </w:r>
      <w:r w:rsidRPr="007C7DA0">
        <w:rPr>
          <w:sz w:val="24"/>
          <w:szCs w:val="24"/>
        </w:rPr>
        <w:t xml:space="preserve"> acronyms must be written in full</w:t>
      </w:r>
      <w:r>
        <w:rPr>
          <w:sz w:val="24"/>
          <w:szCs w:val="24"/>
        </w:rPr>
        <w:t xml:space="preserve">. This is </w:t>
      </w:r>
      <w:r w:rsidR="009F58F9">
        <w:rPr>
          <w:sz w:val="24"/>
          <w:szCs w:val="24"/>
        </w:rPr>
        <w:t xml:space="preserve">to ensure that recording is </w:t>
      </w:r>
      <w:r w:rsidRPr="007C7DA0">
        <w:rPr>
          <w:sz w:val="24"/>
          <w:szCs w:val="24"/>
        </w:rPr>
        <w:t>clear</w:t>
      </w:r>
      <w:r w:rsidR="009F58F9">
        <w:rPr>
          <w:sz w:val="24"/>
          <w:szCs w:val="24"/>
        </w:rPr>
        <w:t xml:space="preserve"> to all</w:t>
      </w:r>
      <w:r w:rsidRPr="007C7DA0">
        <w:rPr>
          <w:sz w:val="24"/>
          <w:szCs w:val="24"/>
        </w:rPr>
        <w:t xml:space="preserve"> </w:t>
      </w:r>
      <w:r w:rsidR="009F58F9">
        <w:rPr>
          <w:sz w:val="24"/>
          <w:szCs w:val="24"/>
        </w:rPr>
        <w:t xml:space="preserve">readers. </w:t>
      </w:r>
    </w:p>
    <w:p w14:paraId="152AA97D" w14:textId="12CA80AC" w:rsidR="00C35EC9" w:rsidRPr="007C7DA0" w:rsidRDefault="00DF3CF1" w:rsidP="003A201F">
      <w:pPr>
        <w:ind w:left="426" w:hanging="426"/>
        <w:jc w:val="both"/>
        <w:rPr>
          <w:rFonts w:cstheme="minorHAnsi"/>
          <w:sz w:val="24"/>
          <w:szCs w:val="24"/>
        </w:rPr>
      </w:pPr>
      <w:r w:rsidRPr="007C7DA0">
        <w:rPr>
          <w:rFonts w:cstheme="minorHAnsi"/>
          <w:sz w:val="24"/>
          <w:szCs w:val="24"/>
        </w:rPr>
        <w:t>4.1</w:t>
      </w:r>
      <w:r w:rsidR="007C7DA0" w:rsidRPr="007C7DA0">
        <w:rPr>
          <w:rFonts w:cstheme="minorHAnsi"/>
          <w:sz w:val="24"/>
          <w:szCs w:val="24"/>
        </w:rPr>
        <w:t>5</w:t>
      </w:r>
      <w:r w:rsidR="00C35EC9" w:rsidRPr="007C7DA0">
        <w:rPr>
          <w:rFonts w:cstheme="minorHAnsi"/>
          <w:sz w:val="24"/>
          <w:szCs w:val="24"/>
        </w:rPr>
        <w:t xml:space="preserve"> </w:t>
      </w:r>
      <w:r w:rsidR="0058299E" w:rsidRPr="007C7DA0">
        <w:rPr>
          <w:rFonts w:cstheme="minorHAnsi"/>
          <w:sz w:val="24"/>
          <w:szCs w:val="24"/>
        </w:rPr>
        <w:t xml:space="preserve">Emails </w:t>
      </w:r>
      <w:r w:rsidR="009A4881" w:rsidRPr="007C7DA0">
        <w:rPr>
          <w:rFonts w:cstheme="minorHAnsi"/>
          <w:sz w:val="24"/>
          <w:szCs w:val="24"/>
        </w:rPr>
        <w:t xml:space="preserve">should </w:t>
      </w:r>
      <w:r w:rsidR="00C7009D" w:rsidRPr="007C7DA0">
        <w:rPr>
          <w:rFonts w:cstheme="minorHAnsi"/>
          <w:sz w:val="24"/>
          <w:szCs w:val="24"/>
        </w:rPr>
        <w:t>not be copied and pasted into ca</w:t>
      </w:r>
      <w:r w:rsidR="008B182B" w:rsidRPr="007C7DA0">
        <w:rPr>
          <w:rFonts w:cstheme="minorHAnsi"/>
          <w:sz w:val="24"/>
          <w:szCs w:val="24"/>
        </w:rPr>
        <w:t>r</w:t>
      </w:r>
      <w:r w:rsidR="00C7009D" w:rsidRPr="007C7DA0">
        <w:rPr>
          <w:rFonts w:cstheme="minorHAnsi"/>
          <w:sz w:val="24"/>
          <w:szCs w:val="24"/>
        </w:rPr>
        <w:t>e notes.  Practitioners should make a record of the email having been received and salient points the e</w:t>
      </w:r>
      <w:r w:rsidR="007B0ED4" w:rsidRPr="007C7DA0">
        <w:rPr>
          <w:rFonts w:cstheme="minorHAnsi"/>
          <w:sz w:val="24"/>
          <w:szCs w:val="24"/>
        </w:rPr>
        <w:t xml:space="preserve">mail </w:t>
      </w:r>
      <w:r w:rsidR="00C7009D" w:rsidRPr="007C7DA0">
        <w:rPr>
          <w:rFonts w:cstheme="minorHAnsi"/>
          <w:sz w:val="24"/>
          <w:szCs w:val="24"/>
        </w:rPr>
        <w:t xml:space="preserve">should </w:t>
      </w:r>
      <w:r w:rsidR="00095DE7" w:rsidRPr="007C7DA0">
        <w:rPr>
          <w:rFonts w:cstheme="minorHAnsi"/>
          <w:sz w:val="24"/>
          <w:szCs w:val="24"/>
        </w:rPr>
        <w:t>be uploaded</w:t>
      </w:r>
      <w:r w:rsidR="00781590" w:rsidRPr="007C7DA0">
        <w:rPr>
          <w:rFonts w:cstheme="minorHAnsi"/>
          <w:sz w:val="24"/>
          <w:szCs w:val="24"/>
        </w:rPr>
        <w:t xml:space="preserve"> into</w:t>
      </w:r>
      <w:r w:rsidR="0058299E" w:rsidRPr="007C7DA0">
        <w:rPr>
          <w:rFonts w:cstheme="minorHAnsi"/>
          <w:sz w:val="24"/>
          <w:szCs w:val="24"/>
        </w:rPr>
        <w:t xml:space="preserve"> </w:t>
      </w:r>
      <w:r w:rsidR="009A4881" w:rsidRPr="007C7DA0">
        <w:rPr>
          <w:rFonts w:cstheme="minorHAnsi"/>
          <w:sz w:val="24"/>
          <w:szCs w:val="24"/>
        </w:rPr>
        <w:t xml:space="preserve">the documents section of </w:t>
      </w:r>
      <w:r w:rsidR="0058299E" w:rsidRPr="007C7DA0">
        <w:rPr>
          <w:rFonts w:cstheme="minorHAnsi"/>
          <w:sz w:val="24"/>
          <w:szCs w:val="24"/>
        </w:rPr>
        <w:t>the case record</w:t>
      </w:r>
      <w:r w:rsidR="00C7009D" w:rsidRPr="007C7DA0">
        <w:rPr>
          <w:rFonts w:cstheme="minorHAnsi"/>
          <w:sz w:val="24"/>
          <w:szCs w:val="24"/>
        </w:rPr>
        <w:t xml:space="preserve"> if necessary.  </w:t>
      </w:r>
    </w:p>
    <w:p w14:paraId="09423796" w14:textId="7140F149" w:rsidR="000666A3" w:rsidRPr="007C7DA0" w:rsidRDefault="00DF3CF1" w:rsidP="000666A3">
      <w:pPr>
        <w:ind w:left="426" w:hanging="426"/>
        <w:jc w:val="both"/>
        <w:rPr>
          <w:rFonts w:cstheme="minorHAnsi"/>
          <w:sz w:val="24"/>
          <w:szCs w:val="24"/>
        </w:rPr>
      </w:pPr>
      <w:r w:rsidRPr="007C7DA0">
        <w:rPr>
          <w:rFonts w:cstheme="minorHAnsi"/>
          <w:sz w:val="24"/>
          <w:szCs w:val="24"/>
        </w:rPr>
        <w:t>4.1</w:t>
      </w:r>
      <w:r w:rsidR="007C7DA0" w:rsidRPr="007C7DA0">
        <w:rPr>
          <w:rFonts w:cstheme="minorHAnsi"/>
          <w:sz w:val="24"/>
          <w:szCs w:val="24"/>
        </w:rPr>
        <w:t>6</w:t>
      </w:r>
      <w:r w:rsidR="00C35EC9" w:rsidRPr="007C7DA0">
        <w:rPr>
          <w:rFonts w:cstheme="minorHAnsi"/>
          <w:sz w:val="24"/>
          <w:szCs w:val="24"/>
        </w:rPr>
        <w:t xml:space="preserve"> Where a Ca</w:t>
      </w:r>
      <w:r w:rsidR="008B182B" w:rsidRPr="007C7DA0">
        <w:rPr>
          <w:rFonts w:cstheme="minorHAnsi"/>
          <w:sz w:val="24"/>
          <w:szCs w:val="24"/>
        </w:rPr>
        <w:t>r</w:t>
      </w:r>
      <w:r w:rsidR="00C35EC9" w:rsidRPr="007C7DA0">
        <w:rPr>
          <w:rFonts w:cstheme="minorHAnsi"/>
          <w:sz w:val="24"/>
          <w:szCs w:val="24"/>
        </w:rPr>
        <w:t xml:space="preserve">e Records Audit has </w:t>
      </w:r>
      <w:r w:rsidR="00AB5119" w:rsidRPr="007C7DA0">
        <w:rPr>
          <w:rFonts w:cstheme="minorHAnsi"/>
          <w:sz w:val="24"/>
          <w:szCs w:val="24"/>
        </w:rPr>
        <w:t>occurred;</w:t>
      </w:r>
      <w:r w:rsidR="00C35EC9" w:rsidRPr="007C7DA0">
        <w:rPr>
          <w:rFonts w:cstheme="minorHAnsi"/>
          <w:sz w:val="24"/>
          <w:szCs w:val="24"/>
        </w:rPr>
        <w:t xml:space="preserve"> a ca</w:t>
      </w:r>
      <w:r w:rsidR="008B182B" w:rsidRPr="007C7DA0">
        <w:rPr>
          <w:rFonts w:cstheme="minorHAnsi"/>
          <w:sz w:val="24"/>
          <w:szCs w:val="24"/>
        </w:rPr>
        <w:t>r</w:t>
      </w:r>
      <w:r w:rsidR="00C35EC9" w:rsidRPr="007C7DA0">
        <w:rPr>
          <w:rFonts w:cstheme="minorHAnsi"/>
          <w:sz w:val="24"/>
          <w:szCs w:val="24"/>
        </w:rPr>
        <w:t xml:space="preserve">e note must </w:t>
      </w:r>
      <w:r w:rsidR="00243FC1" w:rsidRPr="007C7DA0">
        <w:rPr>
          <w:rFonts w:cstheme="minorHAnsi"/>
          <w:sz w:val="24"/>
          <w:szCs w:val="24"/>
        </w:rPr>
        <w:t>be recorded</w:t>
      </w:r>
      <w:r w:rsidR="00C35EC9" w:rsidRPr="007C7DA0">
        <w:rPr>
          <w:rFonts w:cstheme="minorHAnsi"/>
          <w:sz w:val="24"/>
          <w:szCs w:val="24"/>
        </w:rPr>
        <w:t xml:space="preserve"> by the person completing the audit to show the ca</w:t>
      </w:r>
      <w:r w:rsidR="008B182B" w:rsidRPr="007C7DA0">
        <w:rPr>
          <w:rFonts w:cstheme="minorHAnsi"/>
          <w:sz w:val="24"/>
          <w:szCs w:val="24"/>
        </w:rPr>
        <w:t>r</w:t>
      </w:r>
      <w:r w:rsidR="00C35EC9" w:rsidRPr="007C7DA0">
        <w:rPr>
          <w:rFonts w:cstheme="minorHAnsi"/>
          <w:sz w:val="24"/>
          <w:szCs w:val="24"/>
        </w:rPr>
        <w:t xml:space="preserve">e records have has been </w:t>
      </w:r>
      <w:r w:rsidR="0058299E" w:rsidRPr="007C7DA0">
        <w:rPr>
          <w:rFonts w:cstheme="minorHAnsi"/>
          <w:sz w:val="24"/>
          <w:szCs w:val="24"/>
        </w:rPr>
        <w:t>appraised</w:t>
      </w:r>
      <w:r w:rsidR="00C35EC9" w:rsidRPr="007C7DA0">
        <w:rPr>
          <w:rFonts w:cstheme="minorHAnsi"/>
          <w:sz w:val="24"/>
          <w:szCs w:val="24"/>
        </w:rPr>
        <w:t>.</w:t>
      </w:r>
      <w:r w:rsidR="00CA72E9" w:rsidRPr="007C7DA0">
        <w:rPr>
          <w:rFonts w:cstheme="minorHAnsi"/>
          <w:sz w:val="24"/>
          <w:szCs w:val="24"/>
        </w:rPr>
        <w:t xml:space="preserve"> The outcome of the audit should not </w:t>
      </w:r>
      <w:r w:rsidR="003E76A6" w:rsidRPr="007C7DA0">
        <w:rPr>
          <w:rFonts w:cstheme="minorHAnsi"/>
          <w:sz w:val="24"/>
          <w:szCs w:val="24"/>
        </w:rPr>
        <w:t>be included in the ca</w:t>
      </w:r>
      <w:r w:rsidR="00646C9D" w:rsidRPr="007C7DA0">
        <w:rPr>
          <w:rFonts w:cstheme="minorHAnsi"/>
          <w:sz w:val="24"/>
          <w:szCs w:val="24"/>
        </w:rPr>
        <w:t>r</w:t>
      </w:r>
      <w:r w:rsidR="003E76A6" w:rsidRPr="007C7DA0">
        <w:rPr>
          <w:rFonts w:cstheme="minorHAnsi"/>
          <w:sz w:val="24"/>
          <w:szCs w:val="24"/>
        </w:rPr>
        <w:t>e note</w:t>
      </w:r>
      <w:r w:rsidR="003A56F1" w:rsidRPr="007C7DA0">
        <w:rPr>
          <w:rFonts w:cstheme="minorHAnsi"/>
          <w:sz w:val="24"/>
          <w:szCs w:val="24"/>
        </w:rPr>
        <w:t>, this</w:t>
      </w:r>
      <w:r w:rsidR="00CA72E9" w:rsidRPr="007C7DA0">
        <w:rPr>
          <w:rFonts w:cstheme="minorHAnsi"/>
          <w:sz w:val="24"/>
          <w:szCs w:val="24"/>
        </w:rPr>
        <w:t xml:space="preserve"> is recoded on the audit form. </w:t>
      </w:r>
    </w:p>
    <w:p w14:paraId="5411DE8F" w14:textId="4695AFCE" w:rsidR="00F171D2" w:rsidRPr="007C7DA0" w:rsidRDefault="00DF3CF1" w:rsidP="003A201F">
      <w:pPr>
        <w:ind w:left="426" w:hanging="426"/>
        <w:jc w:val="both"/>
        <w:rPr>
          <w:rFonts w:cstheme="minorHAnsi"/>
          <w:b/>
          <w:bCs/>
          <w:sz w:val="24"/>
          <w:szCs w:val="24"/>
        </w:rPr>
      </w:pPr>
      <w:r w:rsidRPr="007C7DA0">
        <w:rPr>
          <w:rFonts w:cstheme="minorHAnsi"/>
          <w:sz w:val="24"/>
          <w:szCs w:val="24"/>
        </w:rPr>
        <w:t>4</w:t>
      </w:r>
      <w:r w:rsidR="00AA50CE" w:rsidRPr="007C7DA0">
        <w:rPr>
          <w:rFonts w:cstheme="minorHAnsi"/>
          <w:sz w:val="24"/>
          <w:szCs w:val="24"/>
        </w:rPr>
        <w:t>.</w:t>
      </w:r>
      <w:r w:rsidR="007C7DA0" w:rsidRPr="007C7DA0">
        <w:rPr>
          <w:rFonts w:cstheme="minorHAnsi"/>
          <w:sz w:val="24"/>
          <w:szCs w:val="24"/>
        </w:rPr>
        <w:t xml:space="preserve">17 </w:t>
      </w:r>
      <w:r w:rsidR="003A201F" w:rsidRPr="007C7DA0">
        <w:rPr>
          <w:rFonts w:cstheme="minorHAnsi"/>
          <w:b/>
          <w:bCs/>
          <w:sz w:val="24"/>
          <w:szCs w:val="24"/>
        </w:rPr>
        <w:t xml:space="preserve"> </w:t>
      </w:r>
      <w:r w:rsidR="00AA50CE" w:rsidRPr="007C7DA0">
        <w:rPr>
          <w:rFonts w:cstheme="minorHAnsi"/>
          <w:b/>
          <w:bCs/>
          <w:sz w:val="24"/>
          <w:szCs w:val="24"/>
        </w:rPr>
        <w:t>Recording should take place in the following circumstances</w:t>
      </w:r>
      <w:r w:rsidR="00781590" w:rsidRPr="007C7DA0">
        <w:rPr>
          <w:rFonts w:cstheme="minorHAnsi"/>
          <w:b/>
          <w:bCs/>
          <w:sz w:val="24"/>
          <w:szCs w:val="24"/>
        </w:rPr>
        <w:t>:</w:t>
      </w:r>
    </w:p>
    <w:p w14:paraId="4C93F44E" w14:textId="46B1F56C" w:rsidR="00E76B91" w:rsidRPr="007C7DA0" w:rsidRDefault="00B0582C" w:rsidP="006F2D0B">
      <w:pPr>
        <w:ind w:left="-340"/>
        <w:rPr>
          <w:rFonts w:cstheme="minorHAnsi"/>
          <w:b/>
          <w:sz w:val="24"/>
          <w:szCs w:val="24"/>
        </w:rPr>
      </w:pPr>
      <w:r w:rsidRPr="007C7DA0">
        <w:rPr>
          <w:rFonts w:cstheme="minorHAnsi"/>
          <w:sz w:val="24"/>
          <w:szCs w:val="24"/>
        </w:rPr>
        <w:t xml:space="preserve">      </w:t>
      </w:r>
      <w:r w:rsidR="00DF3CF1" w:rsidRPr="007C7DA0">
        <w:rPr>
          <w:rFonts w:cstheme="minorHAnsi"/>
          <w:sz w:val="24"/>
          <w:szCs w:val="24"/>
        </w:rPr>
        <w:t>4.1</w:t>
      </w:r>
      <w:r w:rsidR="007C7DA0" w:rsidRPr="007C7DA0">
        <w:rPr>
          <w:rFonts w:cstheme="minorHAnsi"/>
          <w:sz w:val="24"/>
          <w:szCs w:val="24"/>
        </w:rPr>
        <w:t xml:space="preserve">8 </w:t>
      </w:r>
      <w:r w:rsidR="00C7009D" w:rsidRPr="007C7DA0">
        <w:rPr>
          <w:rFonts w:cstheme="minorHAnsi"/>
          <w:b/>
          <w:sz w:val="24"/>
          <w:szCs w:val="24"/>
        </w:rPr>
        <w:t xml:space="preserve"> Face to Face visits/meetings</w:t>
      </w:r>
      <w:r w:rsidR="00567664" w:rsidRPr="007C7DA0">
        <w:rPr>
          <w:rFonts w:cstheme="minorHAnsi"/>
          <w:b/>
          <w:sz w:val="24"/>
          <w:szCs w:val="24"/>
        </w:rPr>
        <w:t xml:space="preserve"> (</w:t>
      </w:r>
      <w:r w:rsidR="00810509" w:rsidRPr="007C7DA0">
        <w:rPr>
          <w:rFonts w:cstheme="minorHAnsi"/>
          <w:b/>
          <w:sz w:val="24"/>
          <w:szCs w:val="24"/>
        </w:rPr>
        <w:t>examples are</w:t>
      </w:r>
      <w:r w:rsidR="00567664" w:rsidRPr="007C7DA0">
        <w:rPr>
          <w:rFonts w:cstheme="minorHAnsi"/>
          <w:b/>
          <w:sz w:val="24"/>
          <w:szCs w:val="24"/>
        </w:rPr>
        <w:t xml:space="preserve"> not exhaustive)</w:t>
      </w:r>
      <w:r w:rsidR="00D92BBC" w:rsidRPr="007C7DA0">
        <w:rPr>
          <w:rFonts w:cstheme="minorHAnsi"/>
          <w:b/>
          <w:sz w:val="24"/>
          <w:szCs w:val="24"/>
        </w:rPr>
        <w:t>:</w:t>
      </w:r>
    </w:p>
    <w:p w14:paraId="631044CD" w14:textId="34DDDA63" w:rsidR="003E76A6" w:rsidRPr="007C7DA0" w:rsidRDefault="00AA50CE" w:rsidP="00990054">
      <w:pPr>
        <w:pStyle w:val="ListParagraph"/>
        <w:numPr>
          <w:ilvl w:val="0"/>
          <w:numId w:val="6"/>
        </w:numPr>
        <w:ind w:left="993" w:hanging="426"/>
        <w:rPr>
          <w:rFonts w:cstheme="minorHAnsi"/>
          <w:sz w:val="24"/>
          <w:szCs w:val="24"/>
        </w:rPr>
      </w:pPr>
      <w:r w:rsidRPr="007C7DA0">
        <w:rPr>
          <w:rFonts w:cstheme="minorHAnsi"/>
          <w:sz w:val="24"/>
          <w:szCs w:val="24"/>
        </w:rPr>
        <w:t>Date</w:t>
      </w:r>
      <w:r w:rsidR="00DB0E34" w:rsidRPr="007C7DA0">
        <w:rPr>
          <w:rFonts w:cstheme="minorHAnsi"/>
          <w:sz w:val="24"/>
          <w:szCs w:val="24"/>
        </w:rPr>
        <w:t xml:space="preserve">, </w:t>
      </w:r>
      <w:r w:rsidR="003A201F" w:rsidRPr="007C7DA0">
        <w:rPr>
          <w:rFonts w:cstheme="minorHAnsi"/>
          <w:sz w:val="24"/>
          <w:szCs w:val="24"/>
        </w:rPr>
        <w:t>time and</w:t>
      </w:r>
      <w:r w:rsidRPr="007C7DA0">
        <w:rPr>
          <w:rFonts w:cstheme="minorHAnsi"/>
          <w:sz w:val="24"/>
          <w:szCs w:val="24"/>
        </w:rPr>
        <w:t xml:space="preserve"> place of the visit or </w:t>
      </w:r>
      <w:r w:rsidR="003E76A6" w:rsidRPr="007C7DA0">
        <w:rPr>
          <w:rFonts w:cstheme="minorHAnsi"/>
          <w:sz w:val="24"/>
          <w:szCs w:val="24"/>
        </w:rPr>
        <w:t xml:space="preserve">meeting </w:t>
      </w:r>
    </w:p>
    <w:p w14:paraId="022C5EF8" w14:textId="77777777" w:rsidR="00E76B91" w:rsidRPr="007C7DA0" w:rsidRDefault="00D92BBC" w:rsidP="00990054">
      <w:pPr>
        <w:pStyle w:val="ListParagraph"/>
        <w:numPr>
          <w:ilvl w:val="0"/>
          <w:numId w:val="6"/>
        </w:numPr>
        <w:ind w:left="993" w:hanging="426"/>
        <w:rPr>
          <w:rFonts w:cstheme="minorHAnsi"/>
          <w:sz w:val="24"/>
          <w:szCs w:val="24"/>
        </w:rPr>
      </w:pPr>
      <w:r w:rsidRPr="007C7DA0">
        <w:rPr>
          <w:rFonts w:cstheme="minorHAnsi"/>
          <w:sz w:val="24"/>
          <w:szCs w:val="24"/>
        </w:rPr>
        <w:t>T</w:t>
      </w:r>
      <w:r w:rsidR="00E76B91" w:rsidRPr="007C7DA0">
        <w:rPr>
          <w:rFonts w:cstheme="minorHAnsi"/>
          <w:sz w:val="24"/>
          <w:szCs w:val="24"/>
        </w:rPr>
        <w:t>he date of the entry onto Liquid Logic – if different</w:t>
      </w:r>
    </w:p>
    <w:p w14:paraId="7B43F22F" w14:textId="77777777" w:rsidR="00AA50CE" w:rsidRPr="007C7DA0" w:rsidRDefault="00AA50CE" w:rsidP="00990054">
      <w:pPr>
        <w:pStyle w:val="ListParagraph"/>
        <w:numPr>
          <w:ilvl w:val="0"/>
          <w:numId w:val="6"/>
        </w:numPr>
        <w:ind w:left="993" w:hanging="426"/>
        <w:rPr>
          <w:rFonts w:cstheme="minorHAnsi"/>
          <w:sz w:val="24"/>
          <w:szCs w:val="24"/>
        </w:rPr>
      </w:pPr>
      <w:r w:rsidRPr="007C7DA0">
        <w:rPr>
          <w:rFonts w:cstheme="minorHAnsi"/>
          <w:sz w:val="24"/>
          <w:szCs w:val="24"/>
        </w:rPr>
        <w:t>Who was present</w:t>
      </w:r>
    </w:p>
    <w:p w14:paraId="78AEE7B7" w14:textId="77777777" w:rsidR="00AA50CE" w:rsidRPr="007C7DA0" w:rsidRDefault="00AA50CE" w:rsidP="00990054">
      <w:pPr>
        <w:pStyle w:val="ListParagraph"/>
        <w:numPr>
          <w:ilvl w:val="0"/>
          <w:numId w:val="6"/>
        </w:numPr>
        <w:ind w:left="993" w:hanging="426"/>
        <w:rPr>
          <w:rFonts w:cstheme="minorHAnsi"/>
          <w:sz w:val="24"/>
          <w:szCs w:val="24"/>
        </w:rPr>
      </w:pPr>
      <w:r w:rsidRPr="007C7DA0">
        <w:rPr>
          <w:rFonts w:cstheme="minorHAnsi"/>
          <w:sz w:val="24"/>
          <w:szCs w:val="24"/>
        </w:rPr>
        <w:t>Clear reasons and purpose for the visit</w:t>
      </w:r>
      <w:r w:rsidR="003E76A6" w:rsidRPr="007C7DA0">
        <w:rPr>
          <w:rFonts w:cstheme="minorHAnsi"/>
          <w:sz w:val="24"/>
          <w:szCs w:val="24"/>
        </w:rPr>
        <w:t xml:space="preserve"> or meeting </w:t>
      </w:r>
    </w:p>
    <w:p w14:paraId="68FC44F3" w14:textId="7F4E506C" w:rsidR="00AA50CE" w:rsidRPr="007C7DA0" w:rsidRDefault="00DB0E34" w:rsidP="00990054">
      <w:pPr>
        <w:pStyle w:val="ListParagraph"/>
        <w:numPr>
          <w:ilvl w:val="0"/>
          <w:numId w:val="6"/>
        </w:numPr>
        <w:ind w:left="993" w:hanging="426"/>
        <w:rPr>
          <w:rFonts w:cstheme="minorHAnsi"/>
          <w:sz w:val="24"/>
          <w:szCs w:val="24"/>
        </w:rPr>
      </w:pPr>
      <w:r w:rsidRPr="007C7DA0">
        <w:rPr>
          <w:rFonts w:cstheme="minorHAnsi"/>
          <w:sz w:val="24"/>
          <w:szCs w:val="24"/>
        </w:rPr>
        <w:t xml:space="preserve">What information is to </w:t>
      </w:r>
      <w:r w:rsidR="003A201F" w:rsidRPr="007C7DA0">
        <w:rPr>
          <w:rFonts w:cstheme="minorHAnsi"/>
          <w:sz w:val="24"/>
          <w:szCs w:val="24"/>
        </w:rPr>
        <w:t>be/ be</w:t>
      </w:r>
      <w:r w:rsidRPr="007C7DA0">
        <w:rPr>
          <w:rFonts w:cstheme="minorHAnsi"/>
          <w:sz w:val="24"/>
          <w:szCs w:val="24"/>
        </w:rPr>
        <w:t xml:space="preserve"> gathered during the visit</w:t>
      </w:r>
      <w:r w:rsidR="003E76A6" w:rsidRPr="007C7DA0">
        <w:rPr>
          <w:rFonts w:cstheme="minorHAnsi"/>
          <w:sz w:val="24"/>
          <w:szCs w:val="24"/>
        </w:rPr>
        <w:t xml:space="preserve"> or meeting </w:t>
      </w:r>
    </w:p>
    <w:p w14:paraId="30EE06A7" w14:textId="77777777" w:rsidR="00DB0E34" w:rsidRPr="007C7DA0" w:rsidRDefault="00DB0E34" w:rsidP="00990054">
      <w:pPr>
        <w:pStyle w:val="ListParagraph"/>
        <w:numPr>
          <w:ilvl w:val="0"/>
          <w:numId w:val="6"/>
        </w:numPr>
        <w:ind w:left="993" w:hanging="426"/>
        <w:rPr>
          <w:rFonts w:cstheme="minorHAnsi"/>
          <w:sz w:val="24"/>
          <w:szCs w:val="24"/>
        </w:rPr>
      </w:pPr>
      <w:r w:rsidRPr="007C7DA0">
        <w:rPr>
          <w:rFonts w:cstheme="minorHAnsi"/>
          <w:sz w:val="24"/>
          <w:szCs w:val="24"/>
        </w:rPr>
        <w:t xml:space="preserve">Whether the </w:t>
      </w:r>
      <w:r w:rsidR="002B548A" w:rsidRPr="007C7DA0">
        <w:rPr>
          <w:rFonts w:cstheme="minorHAnsi"/>
          <w:sz w:val="24"/>
          <w:szCs w:val="24"/>
        </w:rPr>
        <w:t>person</w:t>
      </w:r>
      <w:r w:rsidR="00C7009D" w:rsidRPr="007C7DA0">
        <w:rPr>
          <w:rFonts w:cstheme="minorHAnsi"/>
          <w:sz w:val="24"/>
          <w:szCs w:val="24"/>
        </w:rPr>
        <w:t xml:space="preserve"> </w:t>
      </w:r>
      <w:r w:rsidRPr="007C7DA0">
        <w:rPr>
          <w:rFonts w:cstheme="minorHAnsi"/>
          <w:sz w:val="24"/>
          <w:szCs w:val="24"/>
        </w:rPr>
        <w:t>was seen (and if not</w:t>
      </w:r>
      <w:r w:rsidR="00C7009D" w:rsidRPr="007C7DA0">
        <w:rPr>
          <w:rFonts w:cstheme="minorHAnsi"/>
          <w:sz w:val="24"/>
          <w:szCs w:val="24"/>
        </w:rPr>
        <w:t>,</w:t>
      </w:r>
      <w:r w:rsidRPr="007C7DA0">
        <w:rPr>
          <w:rFonts w:cstheme="minorHAnsi"/>
          <w:sz w:val="24"/>
          <w:szCs w:val="24"/>
        </w:rPr>
        <w:t xml:space="preserve"> why not</w:t>
      </w:r>
      <w:r w:rsidR="00C7009D" w:rsidRPr="007C7DA0">
        <w:rPr>
          <w:rFonts w:cstheme="minorHAnsi"/>
          <w:sz w:val="24"/>
          <w:szCs w:val="24"/>
        </w:rPr>
        <w:t>?</w:t>
      </w:r>
      <w:r w:rsidRPr="007C7DA0">
        <w:rPr>
          <w:rFonts w:cstheme="minorHAnsi"/>
          <w:sz w:val="24"/>
          <w:szCs w:val="24"/>
        </w:rPr>
        <w:t>) and whether seen alone or not.</w:t>
      </w:r>
    </w:p>
    <w:p w14:paraId="36820F7B" w14:textId="77777777" w:rsidR="00DB0E34" w:rsidRPr="007C7DA0" w:rsidRDefault="003E76A6" w:rsidP="00990054">
      <w:pPr>
        <w:pStyle w:val="ListParagraph"/>
        <w:numPr>
          <w:ilvl w:val="0"/>
          <w:numId w:val="6"/>
        </w:numPr>
        <w:ind w:left="993" w:hanging="426"/>
        <w:rPr>
          <w:rFonts w:cstheme="minorHAnsi"/>
          <w:sz w:val="24"/>
          <w:szCs w:val="24"/>
        </w:rPr>
      </w:pPr>
      <w:r w:rsidRPr="007C7DA0">
        <w:rPr>
          <w:rFonts w:cstheme="minorHAnsi"/>
          <w:sz w:val="24"/>
          <w:szCs w:val="24"/>
        </w:rPr>
        <w:t xml:space="preserve">Update on any changes, </w:t>
      </w:r>
      <w:r w:rsidR="00C7009D" w:rsidRPr="007C7DA0">
        <w:rPr>
          <w:rFonts w:cstheme="minorHAnsi"/>
          <w:sz w:val="24"/>
          <w:szCs w:val="24"/>
        </w:rPr>
        <w:t>risks or need</w:t>
      </w:r>
    </w:p>
    <w:p w14:paraId="3698C138" w14:textId="77777777" w:rsidR="00DB0E34" w:rsidRPr="007C7DA0" w:rsidRDefault="00DB0E34" w:rsidP="00990054">
      <w:pPr>
        <w:pStyle w:val="ListParagraph"/>
        <w:numPr>
          <w:ilvl w:val="0"/>
          <w:numId w:val="6"/>
        </w:numPr>
        <w:ind w:left="993" w:hanging="426"/>
        <w:rPr>
          <w:rFonts w:cstheme="minorHAnsi"/>
          <w:sz w:val="24"/>
          <w:szCs w:val="24"/>
        </w:rPr>
      </w:pPr>
      <w:r w:rsidRPr="007C7DA0">
        <w:rPr>
          <w:rFonts w:cstheme="minorHAnsi"/>
          <w:sz w:val="24"/>
          <w:szCs w:val="24"/>
        </w:rPr>
        <w:t xml:space="preserve">The </w:t>
      </w:r>
      <w:r w:rsidR="00C7009D" w:rsidRPr="007C7DA0">
        <w:rPr>
          <w:rFonts w:cstheme="minorHAnsi"/>
          <w:sz w:val="24"/>
          <w:szCs w:val="24"/>
        </w:rPr>
        <w:t xml:space="preserve">person’s </w:t>
      </w:r>
      <w:r w:rsidRPr="007C7DA0">
        <w:rPr>
          <w:rFonts w:cstheme="minorHAnsi"/>
          <w:sz w:val="24"/>
          <w:szCs w:val="24"/>
        </w:rPr>
        <w:t>views and th</w:t>
      </w:r>
      <w:r w:rsidR="00D92BBC" w:rsidRPr="007C7DA0">
        <w:rPr>
          <w:rFonts w:cstheme="minorHAnsi"/>
          <w:sz w:val="24"/>
          <w:szCs w:val="24"/>
        </w:rPr>
        <w:t>ose</w:t>
      </w:r>
      <w:r w:rsidRPr="007C7DA0">
        <w:rPr>
          <w:rFonts w:cstheme="minorHAnsi"/>
          <w:sz w:val="24"/>
          <w:szCs w:val="24"/>
        </w:rPr>
        <w:t xml:space="preserve"> of carers or identified significant others</w:t>
      </w:r>
      <w:r w:rsidR="00C7009D" w:rsidRPr="007C7DA0">
        <w:rPr>
          <w:rFonts w:cstheme="minorHAnsi"/>
          <w:sz w:val="24"/>
          <w:szCs w:val="24"/>
        </w:rPr>
        <w:t xml:space="preserve"> </w:t>
      </w:r>
      <w:r w:rsidRPr="007C7DA0">
        <w:rPr>
          <w:rFonts w:cstheme="minorHAnsi"/>
          <w:sz w:val="24"/>
          <w:szCs w:val="24"/>
        </w:rPr>
        <w:t xml:space="preserve">if appropriate </w:t>
      </w:r>
    </w:p>
    <w:p w14:paraId="1D394B86" w14:textId="77777777" w:rsidR="00DB0E34" w:rsidRPr="007C7DA0" w:rsidRDefault="00DB0E34" w:rsidP="00990054">
      <w:pPr>
        <w:pStyle w:val="ListParagraph"/>
        <w:numPr>
          <w:ilvl w:val="0"/>
          <w:numId w:val="6"/>
        </w:numPr>
        <w:ind w:left="993" w:hanging="426"/>
        <w:rPr>
          <w:rFonts w:cstheme="minorHAnsi"/>
          <w:sz w:val="24"/>
          <w:szCs w:val="24"/>
        </w:rPr>
      </w:pPr>
      <w:r w:rsidRPr="007C7DA0">
        <w:rPr>
          <w:rFonts w:cstheme="minorHAnsi"/>
          <w:sz w:val="24"/>
          <w:szCs w:val="24"/>
        </w:rPr>
        <w:t>Action required by whom and by when</w:t>
      </w:r>
      <w:r w:rsidR="00990FB5" w:rsidRPr="007C7DA0">
        <w:rPr>
          <w:rFonts w:cstheme="minorHAnsi"/>
          <w:sz w:val="24"/>
          <w:szCs w:val="24"/>
        </w:rPr>
        <w:t xml:space="preserve"> – with agreed timescales for follow up </w:t>
      </w:r>
    </w:p>
    <w:p w14:paraId="3A1326C7" w14:textId="77777777" w:rsidR="00DB0E34" w:rsidRPr="007C7DA0" w:rsidRDefault="003E76A6" w:rsidP="00990054">
      <w:pPr>
        <w:pStyle w:val="ListParagraph"/>
        <w:numPr>
          <w:ilvl w:val="0"/>
          <w:numId w:val="6"/>
        </w:numPr>
        <w:ind w:left="993" w:hanging="426"/>
        <w:rPr>
          <w:rFonts w:cstheme="minorHAnsi"/>
          <w:sz w:val="24"/>
          <w:szCs w:val="24"/>
        </w:rPr>
      </w:pPr>
      <w:r w:rsidRPr="007C7DA0">
        <w:rPr>
          <w:rFonts w:cstheme="minorHAnsi"/>
          <w:sz w:val="24"/>
          <w:szCs w:val="24"/>
        </w:rPr>
        <w:t>A summary of any</w:t>
      </w:r>
      <w:r w:rsidR="00DB0E34" w:rsidRPr="007C7DA0">
        <w:rPr>
          <w:rFonts w:cstheme="minorHAnsi"/>
          <w:sz w:val="24"/>
          <w:szCs w:val="24"/>
        </w:rPr>
        <w:t xml:space="preserve"> </w:t>
      </w:r>
      <w:r w:rsidR="00D92BBC" w:rsidRPr="007C7DA0">
        <w:rPr>
          <w:rFonts w:cstheme="minorHAnsi"/>
          <w:sz w:val="24"/>
          <w:szCs w:val="24"/>
        </w:rPr>
        <w:t>d</w:t>
      </w:r>
      <w:r w:rsidR="00DB0E34" w:rsidRPr="007C7DA0">
        <w:rPr>
          <w:rFonts w:cstheme="minorHAnsi"/>
          <w:sz w:val="24"/>
          <w:szCs w:val="24"/>
        </w:rPr>
        <w:t>iscussion</w:t>
      </w:r>
      <w:r w:rsidRPr="007C7DA0">
        <w:rPr>
          <w:rFonts w:cstheme="minorHAnsi"/>
          <w:sz w:val="24"/>
          <w:szCs w:val="24"/>
        </w:rPr>
        <w:t xml:space="preserve"> or agreements</w:t>
      </w:r>
    </w:p>
    <w:p w14:paraId="0BC364A2" w14:textId="77777777" w:rsidR="00DB0E34" w:rsidRPr="007C7DA0" w:rsidRDefault="00DB0E34" w:rsidP="00990054">
      <w:pPr>
        <w:pStyle w:val="ListParagraph"/>
        <w:numPr>
          <w:ilvl w:val="0"/>
          <w:numId w:val="6"/>
        </w:numPr>
        <w:ind w:left="993" w:hanging="426"/>
        <w:rPr>
          <w:rFonts w:cstheme="minorHAnsi"/>
          <w:sz w:val="24"/>
          <w:szCs w:val="24"/>
        </w:rPr>
      </w:pPr>
      <w:r w:rsidRPr="007C7DA0">
        <w:rPr>
          <w:rFonts w:cstheme="minorHAnsi"/>
          <w:sz w:val="24"/>
          <w:szCs w:val="24"/>
        </w:rPr>
        <w:t xml:space="preserve">Any use of </w:t>
      </w:r>
      <w:r w:rsidR="00D92BBC" w:rsidRPr="007C7DA0">
        <w:rPr>
          <w:rFonts w:cstheme="minorHAnsi"/>
          <w:sz w:val="24"/>
          <w:szCs w:val="24"/>
        </w:rPr>
        <w:t>i</w:t>
      </w:r>
      <w:r w:rsidRPr="007C7DA0">
        <w:rPr>
          <w:rFonts w:cstheme="minorHAnsi"/>
          <w:sz w:val="24"/>
          <w:szCs w:val="24"/>
        </w:rPr>
        <w:t>nterpretation service</w:t>
      </w:r>
      <w:r w:rsidR="00C7009D" w:rsidRPr="007C7DA0">
        <w:rPr>
          <w:rFonts w:cstheme="minorHAnsi"/>
          <w:sz w:val="24"/>
          <w:szCs w:val="24"/>
        </w:rPr>
        <w:t xml:space="preserve"> or decision made not to, where</w:t>
      </w:r>
      <w:r w:rsidRPr="007C7DA0">
        <w:rPr>
          <w:rFonts w:cstheme="minorHAnsi"/>
          <w:sz w:val="24"/>
          <w:szCs w:val="24"/>
        </w:rPr>
        <w:t xml:space="preserve"> English is not the </w:t>
      </w:r>
      <w:r w:rsidR="00D92BBC" w:rsidRPr="007C7DA0">
        <w:rPr>
          <w:rFonts w:cstheme="minorHAnsi"/>
          <w:sz w:val="24"/>
          <w:szCs w:val="24"/>
        </w:rPr>
        <w:t>s</w:t>
      </w:r>
      <w:r w:rsidRPr="007C7DA0">
        <w:rPr>
          <w:rFonts w:cstheme="minorHAnsi"/>
          <w:sz w:val="24"/>
          <w:szCs w:val="24"/>
        </w:rPr>
        <w:t xml:space="preserve">ervice </w:t>
      </w:r>
      <w:r w:rsidR="00D92BBC" w:rsidRPr="007C7DA0">
        <w:rPr>
          <w:rFonts w:cstheme="minorHAnsi"/>
          <w:sz w:val="24"/>
          <w:szCs w:val="24"/>
        </w:rPr>
        <w:t>u</w:t>
      </w:r>
      <w:r w:rsidRPr="007C7DA0">
        <w:rPr>
          <w:rFonts w:cstheme="minorHAnsi"/>
          <w:sz w:val="24"/>
          <w:szCs w:val="24"/>
        </w:rPr>
        <w:t>ser</w:t>
      </w:r>
      <w:r w:rsidR="00D92BBC" w:rsidRPr="007C7DA0">
        <w:rPr>
          <w:rFonts w:cstheme="minorHAnsi"/>
          <w:sz w:val="24"/>
          <w:szCs w:val="24"/>
        </w:rPr>
        <w:t>’</w:t>
      </w:r>
      <w:r w:rsidRPr="007C7DA0">
        <w:rPr>
          <w:rFonts w:cstheme="minorHAnsi"/>
          <w:sz w:val="24"/>
          <w:szCs w:val="24"/>
        </w:rPr>
        <w:t>s preferred language should be recorded</w:t>
      </w:r>
      <w:r w:rsidR="003E76A6" w:rsidRPr="007C7DA0">
        <w:rPr>
          <w:rFonts w:cstheme="minorHAnsi"/>
          <w:sz w:val="24"/>
          <w:szCs w:val="24"/>
        </w:rPr>
        <w:t xml:space="preserve"> to inform how communication was assisted or supported.</w:t>
      </w:r>
    </w:p>
    <w:p w14:paraId="3C1FA274" w14:textId="5D54E764" w:rsidR="00737EA6" w:rsidRPr="007C7DA0" w:rsidRDefault="00737EA6" w:rsidP="00737EA6">
      <w:pPr>
        <w:pStyle w:val="ListParagraph"/>
        <w:ind w:left="993"/>
        <w:rPr>
          <w:rFonts w:cstheme="minorHAnsi"/>
          <w:sz w:val="24"/>
          <w:szCs w:val="24"/>
        </w:rPr>
      </w:pPr>
    </w:p>
    <w:p w14:paraId="52722490" w14:textId="749D34C6" w:rsidR="00810509" w:rsidRPr="007C7DA0" w:rsidRDefault="00A70035" w:rsidP="00EC7002">
      <w:pPr>
        <w:pStyle w:val="ListParagraph"/>
        <w:numPr>
          <w:ilvl w:val="0"/>
          <w:numId w:val="6"/>
        </w:numPr>
        <w:ind w:left="454" w:hanging="426"/>
        <w:jc w:val="both"/>
        <w:rPr>
          <w:rFonts w:cstheme="minorHAnsi"/>
          <w:b/>
          <w:sz w:val="24"/>
          <w:szCs w:val="24"/>
        </w:rPr>
      </w:pPr>
      <w:r w:rsidRPr="007C7DA0">
        <w:rPr>
          <w:rFonts w:cstheme="minorHAnsi"/>
          <w:bCs/>
          <w:sz w:val="24"/>
          <w:szCs w:val="24"/>
        </w:rPr>
        <w:t>4</w:t>
      </w:r>
      <w:r w:rsidR="00DB0E34" w:rsidRPr="007C7DA0">
        <w:rPr>
          <w:rFonts w:cstheme="minorHAnsi"/>
          <w:bCs/>
          <w:sz w:val="24"/>
          <w:szCs w:val="24"/>
        </w:rPr>
        <w:t>.1</w:t>
      </w:r>
      <w:r w:rsidR="007C7DA0" w:rsidRPr="007C7DA0">
        <w:rPr>
          <w:rFonts w:cstheme="minorHAnsi"/>
          <w:bCs/>
          <w:sz w:val="24"/>
          <w:szCs w:val="24"/>
        </w:rPr>
        <w:t>9</w:t>
      </w:r>
      <w:r w:rsidR="00DB0E34" w:rsidRPr="007C7DA0">
        <w:rPr>
          <w:rFonts w:cstheme="minorHAnsi"/>
          <w:b/>
          <w:sz w:val="24"/>
          <w:szCs w:val="24"/>
        </w:rPr>
        <w:t xml:space="preserve"> Telephone </w:t>
      </w:r>
      <w:r w:rsidR="003A56F1" w:rsidRPr="007C7DA0">
        <w:rPr>
          <w:rFonts w:cstheme="minorHAnsi"/>
          <w:b/>
          <w:sz w:val="24"/>
          <w:szCs w:val="24"/>
        </w:rPr>
        <w:t xml:space="preserve">and virtual </w:t>
      </w:r>
      <w:r w:rsidR="00DB0E34" w:rsidRPr="007C7DA0">
        <w:rPr>
          <w:rFonts w:cstheme="minorHAnsi"/>
          <w:b/>
          <w:sz w:val="24"/>
          <w:szCs w:val="24"/>
        </w:rPr>
        <w:t>contacts</w:t>
      </w:r>
      <w:r w:rsidR="003A56F1" w:rsidRPr="007C7DA0">
        <w:rPr>
          <w:rFonts w:cstheme="minorHAnsi"/>
          <w:b/>
          <w:sz w:val="24"/>
          <w:szCs w:val="24"/>
        </w:rPr>
        <w:t xml:space="preserve"> (MS Teams, Zoom, Face Time, </w:t>
      </w:r>
      <w:r w:rsidR="00C7009D" w:rsidRPr="007C7DA0">
        <w:rPr>
          <w:rFonts w:cstheme="minorHAnsi"/>
          <w:b/>
          <w:sz w:val="24"/>
          <w:szCs w:val="24"/>
        </w:rPr>
        <w:t>WhatsApp</w:t>
      </w:r>
      <w:r w:rsidR="003A56F1" w:rsidRPr="007C7DA0">
        <w:rPr>
          <w:rFonts w:cstheme="minorHAnsi"/>
          <w:b/>
          <w:sz w:val="24"/>
          <w:szCs w:val="24"/>
        </w:rPr>
        <w:t>)</w:t>
      </w:r>
      <w:r w:rsidR="00C7009D" w:rsidRPr="007C7DA0">
        <w:rPr>
          <w:rFonts w:cstheme="minorHAnsi"/>
          <w:b/>
          <w:sz w:val="24"/>
          <w:szCs w:val="24"/>
        </w:rPr>
        <w:t xml:space="preserve"> with people, carer, family m</w:t>
      </w:r>
      <w:r w:rsidR="00DB0E34" w:rsidRPr="007C7DA0">
        <w:rPr>
          <w:rFonts w:cstheme="minorHAnsi"/>
          <w:b/>
          <w:sz w:val="24"/>
          <w:szCs w:val="24"/>
        </w:rPr>
        <w:t>ember or other professional</w:t>
      </w:r>
      <w:r w:rsidR="00810509" w:rsidRPr="007C7DA0">
        <w:rPr>
          <w:rFonts w:cstheme="minorHAnsi"/>
          <w:b/>
          <w:sz w:val="24"/>
          <w:szCs w:val="24"/>
        </w:rPr>
        <w:t xml:space="preserve"> (examples are not exhaustive):</w:t>
      </w:r>
    </w:p>
    <w:p w14:paraId="77FD3F8D" w14:textId="77777777" w:rsidR="00DB0E34" w:rsidRPr="007C7DA0" w:rsidRDefault="00DB0E34" w:rsidP="00990054">
      <w:pPr>
        <w:pStyle w:val="ListParagraph"/>
        <w:numPr>
          <w:ilvl w:val="0"/>
          <w:numId w:val="7"/>
        </w:numPr>
        <w:ind w:left="993"/>
        <w:rPr>
          <w:rFonts w:cstheme="minorHAnsi"/>
          <w:sz w:val="24"/>
          <w:szCs w:val="24"/>
        </w:rPr>
      </w:pPr>
      <w:r w:rsidRPr="007C7DA0">
        <w:rPr>
          <w:rFonts w:cstheme="minorHAnsi"/>
          <w:sz w:val="24"/>
          <w:szCs w:val="24"/>
        </w:rPr>
        <w:t>Date of Contact</w:t>
      </w:r>
    </w:p>
    <w:p w14:paraId="497BFC55" w14:textId="77777777" w:rsidR="003E76A6" w:rsidRPr="007C7DA0" w:rsidRDefault="003E76A6" w:rsidP="00990054">
      <w:pPr>
        <w:pStyle w:val="ListParagraph"/>
        <w:numPr>
          <w:ilvl w:val="0"/>
          <w:numId w:val="7"/>
        </w:numPr>
        <w:ind w:left="993"/>
        <w:rPr>
          <w:rFonts w:cstheme="minorHAnsi"/>
          <w:sz w:val="24"/>
          <w:szCs w:val="24"/>
        </w:rPr>
      </w:pPr>
      <w:r w:rsidRPr="007C7DA0">
        <w:rPr>
          <w:rFonts w:cstheme="minorHAnsi"/>
          <w:sz w:val="24"/>
          <w:szCs w:val="24"/>
        </w:rPr>
        <w:t xml:space="preserve">If the call was received or made </w:t>
      </w:r>
    </w:p>
    <w:p w14:paraId="348C2950" w14:textId="77777777" w:rsidR="00990FB5" w:rsidRPr="007C7DA0" w:rsidRDefault="00781590" w:rsidP="00990054">
      <w:pPr>
        <w:pStyle w:val="ListParagraph"/>
        <w:numPr>
          <w:ilvl w:val="0"/>
          <w:numId w:val="7"/>
        </w:numPr>
        <w:ind w:left="993"/>
        <w:rPr>
          <w:rFonts w:cstheme="minorHAnsi"/>
          <w:sz w:val="24"/>
          <w:szCs w:val="24"/>
        </w:rPr>
      </w:pPr>
      <w:r w:rsidRPr="007C7DA0">
        <w:rPr>
          <w:rFonts w:cstheme="minorHAnsi"/>
          <w:sz w:val="24"/>
          <w:szCs w:val="24"/>
        </w:rPr>
        <w:t>Who the contact was with and their role</w:t>
      </w:r>
      <w:r w:rsidR="00990FB5" w:rsidRPr="007C7DA0">
        <w:rPr>
          <w:rFonts w:cstheme="minorHAnsi"/>
          <w:sz w:val="24"/>
          <w:szCs w:val="24"/>
        </w:rPr>
        <w:t xml:space="preserve"> / relationship </w:t>
      </w:r>
    </w:p>
    <w:p w14:paraId="0019B324" w14:textId="77777777" w:rsidR="00993BAB" w:rsidRPr="007C7DA0" w:rsidRDefault="00DB0E34" w:rsidP="00990054">
      <w:pPr>
        <w:pStyle w:val="ListParagraph"/>
        <w:numPr>
          <w:ilvl w:val="0"/>
          <w:numId w:val="7"/>
        </w:numPr>
        <w:ind w:left="993"/>
        <w:rPr>
          <w:rFonts w:cstheme="minorHAnsi"/>
          <w:sz w:val="24"/>
          <w:szCs w:val="24"/>
        </w:rPr>
      </w:pPr>
      <w:r w:rsidRPr="007C7DA0">
        <w:rPr>
          <w:rFonts w:cstheme="minorHAnsi"/>
          <w:sz w:val="24"/>
          <w:szCs w:val="24"/>
        </w:rPr>
        <w:lastRenderedPageBreak/>
        <w:t xml:space="preserve">A summary of the </w:t>
      </w:r>
      <w:r w:rsidR="004409ED" w:rsidRPr="007C7DA0">
        <w:rPr>
          <w:rFonts w:cstheme="minorHAnsi"/>
          <w:sz w:val="24"/>
          <w:szCs w:val="24"/>
        </w:rPr>
        <w:t>d</w:t>
      </w:r>
      <w:r w:rsidRPr="007C7DA0">
        <w:rPr>
          <w:rFonts w:cstheme="minorHAnsi"/>
          <w:sz w:val="24"/>
          <w:szCs w:val="24"/>
        </w:rPr>
        <w:t>iscussion</w:t>
      </w:r>
    </w:p>
    <w:p w14:paraId="74FA0DB8" w14:textId="77777777" w:rsidR="004409ED" w:rsidRPr="007C7DA0" w:rsidRDefault="004409ED" w:rsidP="00646F5B">
      <w:pPr>
        <w:pStyle w:val="ListParagraph"/>
        <w:numPr>
          <w:ilvl w:val="0"/>
          <w:numId w:val="7"/>
        </w:numPr>
        <w:ind w:left="993"/>
        <w:jc w:val="both"/>
        <w:rPr>
          <w:rFonts w:cstheme="minorHAnsi"/>
          <w:sz w:val="24"/>
          <w:szCs w:val="24"/>
        </w:rPr>
      </w:pPr>
      <w:r w:rsidRPr="007C7DA0">
        <w:rPr>
          <w:rFonts w:cstheme="minorHAnsi"/>
          <w:sz w:val="24"/>
          <w:szCs w:val="24"/>
        </w:rPr>
        <w:t xml:space="preserve">Agreements discussed </w:t>
      </w:r>
    </w:p>
    <w:p w14:paraId="37ED3B0A" w14:textId="1D150ACB" w:rsidR="00DB0E34" w:rsidRPr="007C7DA0" w:rsidRDefault="00DB0E34" w:rsidP="00646F5B">
      <w:pPr>
        <w:pStyle w:val="ListParagraph"/>
        <w:numPr>
          <w:ilvl w:val="0"/>
          <w:numId w:val="7"/>
        </w:numPr>
        <w:ind w:left="993"/>
        <w:jc w:val="both"/>
        <w:rPr>
          <w:rFonts w:cstheme="minorHAnsi"/>
          <w:sz w:val="24"/>
          <w:szCs w:val="24"/>
        </w:rPr>
      </w:pPr>
      <w:r w:rsidRPr="007C7DA0">
        <w:rPr>
          <w:rFonts w:cstheme="minorHAnsi"/>
          <w:sz w:val="24"/>
          <w:szCs w:val="24"/>
        </w:rPr>
        <w:t>Action to be taken</w:t>
      </w:r>
      <w:r w:rsidR="004409ED" w:rsidRPr="007C7DA0">
        <w:rPr>
          <w:rFonts w:cstheme="minorHAnsi"/>
          <w:sz w:val="24"/>
          <w:szCs w:val="24"/>
        </w:rPr>
        <w:t>,</w:t>
      </w:r>
      <w:r w:rsidRPr="007C7DA0">
        <w:rPr>
          <w:rFonts w:cstheme="minorHAnsi"/>
          <w:sz w:val="24"/>
          <w:szCs w:val="24"/>
        </w:rPr>
        <w:t xml:space="preserve"> by whom and by when</w:t>
      </w:r>
      <w:r w:rsidR="00990FB5" w:rsidRPr="007C7DA0">
        <w:rPr>
          <w:rFonts w:cstheme="minorHAnsi"/>
          <w:sz w:val="24"/>
          <w:szCs w:val="24"/>
        </w:rPr>
        <w:t xml:space="preserve"> </w:t>
      </w:r>
      <w:r w:rsidR="00646F5B" w:rsidRPr="007C7DA0">
        <w:rPr>
          <w:rFonts w:cstheme="minorHAnsi"/>
          <w:sz w:val="24"/>
          <w:szCs w:val="24"/>
        </w:rPr>
        <w:t>- with</w:t>
      </w:r>
      <w:r w:rsidR="00990FB5" w:rsidRPr="007C7DA0">
        <w:rPr>
          <w:rFonts w:cstheme="minorHAnsi"/>
          <w:sz w:val="24"/>
          <w:szCs w:val="24"/>
        </w:rPr>
        <w:t xml:space="preserve"> agreed timescales for follow up</w:t>
      </w:r>
    </w:p>
    <w:p w14:paraId="4B4BD740" w14:textId="77777777" w:rsidR="00F75ADD" w:rsidRPr="007C7DA0" w:rsidRDefault="00F75ADD" w:rsidP="00F75ADD">
      <w:pPr>
        <w:pStyle w:val="ListParagraph"/>
        <w:ind w:left="993"/>
        <w:jc w:val="both"/>
        <w:rPr>
          <w:rFonts w:cstheme="minorHAnsi"/>
          <w:sz w:val="24"/>
          <w:szCs w:val="24"/>
        </w:rPr>
      </w:pPr>
    </w:p>
    <w:p w14:paraId="22FEC52D" w14:textId="7551E0B9" w:rsidR="004409ED" w:rsidRPr="007C7DA0" w:rsidRDefault="00F75ADD" w:rsidP="00A70035">
      <w:pPr>
        <w:rPr>
          <w:rFonts w:cstheme="minorHAnsi"/>
          <w:b/>
          <w:sz w:val="24"/>
          <w:szCs w:val="24"/>
        </w:rPr>
      </w:pPr>
      <w:r w:rsidRPr="007C7DA0">
        <w:rPr>
          <w:rFonts w:cstheme="minorHAnsi"/>
          <w:sz w:val="24"/>
          <w:szCs w:val="24"/>
        </w:rPr>
        <w:t>4.</w:t>
      </w:r>
      <w:r w:rsidR="007C7DA0" w:rsidRPr="007C7DA0">
        <w:rPr>
          <w:rFonts w:cstheme="minorHAnsi"/>
          <w:sz w:val="24"/>
          <w:szCs w:val="24"/>
        </w:rPr>
        <w:t xml:space="preserve">20 </w:t>
      </w:r>
      <w:r w:rsidR="004409ED" w:rsidRPr="007C7DA0">
        <w:rPr>
          <w:rFonts w:cstheme="minorHAnsi"/>
          <w:b/>
          <w:sz w:val="24"/>
          <w:szCs w:val="24"/>
        </w:rPr>
        <w:t xml:space="preserve"> Emails, Faxes and Letters</w:t>
      </w:r>
      <w:r w:rsidR="00646F5B" w:rsidRPr="007C7DA0">
        <w:rPr>
          <w:rFonts w:cstheme="minorHAnsi"/>
          <w:b/>
          <w:sz w:val="24"/>
          <w:szCs w:val="24"/>
        </w:rPr>
        <w:t xml:space="preserve"> </w:t>
      </w:r>
      <w:r w:rsidR="00FE03EB" w:rsidRPr="007C7DA0">
        <w:rPr>
          <w:rFonts w:cstheme="minorHAnsi"/>
          <w:b/>
          <w:sz w:val="24"/>
          <w:szCs w:val="24"/>
        </w:rPr>
        <w:t>(examples are not exhaustive):</w:t>
      </w:r>
    </w:p>
    <w:p w14:paraId="22DF2152" w14:textId="77777777" w:rsidR="004409ED" w:rsidRPr="007C7DA0" w:rsidRDefault="005E2D60" w:rsidP="00646F5B">
      <w:pPr>
        <w:pStyle w:val="ListParagraph"/>
        <w:numPr>
          <w:ilvl w:val="0"/>
          <w:numId w:val="8"/>
        </w:numPr>
        <w:ind w:left="993" w:hanging="284"/>
        <w:jc w:val="both"/>
        <w:rPr>
          <w:rFonts w:cstheme="minorHAnsi"/>
          <w:sz w:val="24"/>
          <w:szCs w:val="24"/>
        </w:rPr>
      </w:pPr>
      <w:r w:rsidRPr="007C7DA0">
        <w:rPr>
          <w:rFonts w:cstheme="minorHAnsi"/>
          <w:sz w:val="24"/>
          <w:szCs w:val="24"/>
        </w:rPr>
        <w:t>Where the e</w:t>
      </w:r>
      <w:r w:rsidR="004409ED" w:rsidRPr="007C7DA0">
        <w:rPr>
          <w:rFonts w:cstheme="minorHAnsi"/>
          <w:sz w:val="24"/>
          <w:szCs w:val="24"/>
        </w:rPr>
        <w:t>mail is a response from Legal, this should be u</w:t>
      </w:r>
      <w:r w:rsidRPr="007C7DA0">
        <w:rPr>
          <w:rFonts w:cstheme="minorHAnsi"/>
          <w:sz w:val="24"/>
          <w:szCs w:val="24"/>
        </w:rPr>
        <w:t xml:space="preserve">ploaded into Liquid Logic as a </w:t>
      </w:r>
      <w:r w:rsidR="00C32F8B" w:rsidRPr="007C7DA0">
        <w:rPr>
          <w:rFonts w:cstheme="minorHAnsi"/>
          <w:sz w:val="24"/>
          <w:szCs w:val="24"/>
        </w:rPr>
        <w:t>“Confidential Legal Advice”</w:t>
      </w:r>
      <w:r w:rsidR="004409ED" w:rsidRPr="007C7DA0">
        <w:rPr>
          <w:rFonts w:cstheme="minorHAnsi"/>
          <w:sz w:val="24"/>
          <w:szCs w:val="24"/>
        </w:rPr>
        <w:t xml:space="preserve"> document a</w:t>
      </w:r>
      <w:r w:rsidR="00990FB5" w:rsidRPr="007C7DA0">
        <w:rPr>
          <w:rFonts w:cstheme="minorHAnsi"/>
          <w:sz w:val="24"/>
          <w:szCs w:val="24"/>
        </w:rPr>
        <w:t xml:space="preserve">nd case noted with same heading, to exempt the information from subject access requests.  </w:t>
      </w:r>
    </w:p>
    <w:p w14:paraId="650E15B0" w14:textId="49E2FCA5" w:rsidR="004409ED" w:rsidRPr="007C7DA0" w:rsidRDefault="005E2D60" w:rsidP="00646F5B">
      <w:pPr>
        <w:pStyle w:val="ListParagraph"/>
        <w:numPr>
          <w:ilvl w:val="0"/>
          <w:numId w:val="8"/>
        </w:numPr>
        <w:ind w:left="993" w:hanging="284"/>
        <w:jc w:val="both"/>
        <w:rPr>
          <w:rFonts w:cstheme="minorHAnsi"/>
          <w:sz w:val="24"/>
          <w:szCs w:val="24"/>
        </w:rPr>
      </w:pPr>
      <w:r w:rsidRPr="007C7DA0">
        <w:rPr>
          <w:rFonts w:cstheme="minorHAnsi"/>
          <w:sz w:val="24"/>
          <w:szCs w:val="24"/>
        </w:rPr>
        <w:t>All e</w:t>
      </w:r>
      <w:r w:rsidR="004409ED" w:rsidRPr="007C7DA0">
        <w:rPr>
          <w:rFonts w:cstheme="minorHAnsi"/>
          <w:sz w:val="24"/>
          <w:szCs w:val="24"/>
        </w:rPr>
        <w:t>mail</w:t>
      </w:r>
      <w:r w:rsidR="0043683E" w:rsidRPr="007C7DA0">
        <w:rPr>
          <w:rFonts w:cstheme="minorHAnsi"/>
          <w:sz w:val="24"/>
          <w:szCs w:val="24"/>
        </w:rPr>
        <w:t>s</w:t>
      </w:r>
      <w:r w:rsidR="004409ED" w:rsidRPr="007C7DA0">
        <w:rPr>
          <w:rFonts w:cstheme="minorHAnsi"/>
          <w:sz w:val="24"/>
          <w:szCs w:val="24"/>
        </w:rPr>
        <w:t xml:space="preserve"> containing </w:t>
      </w:r>
      <w:r w:rsidR="00D92BBC" w:rsidRPr="007C7DA0">
        <w:rPr>
          <w:rFonts w:cstheme="minorHAnsi"/>
          <w:sz w:val="24"/>
          <w:szCs w:val="24"/>
        </w:rPr>
        <w:t>p</w:t>
      </w:r>
      <w:r w:rsidR="004409ED" w:rsidRPr="007C7DA0">
        <w:rPr>
          <w:rFonts w:cstheme="minorHAnsi"/>
          <w:sz w:val="24"/>
          <w:szCs w:val="24"/>
        </w:rPr>
        <w:t xml:space="preserve">ersonal, </w:t>
      </w:r>
      <w:r w:rsidR="00646F5B" w:rsidRPr="007C7DA0">
        <w:rPr>
          <w:rFonts w:cstheme="minorHAnsi"/>
          <w:sz w:val="24"/>
          <w:szCs w:val="24"/>
        </w:rPr>
        <w:t>sensitive,</w:t>
      </w:r>
      <w:r w:rsidR="004409ED" w:rsidRPr="007C7DA0">
        <w:rPr>
          <w:rFonts w:cstheme="minorHAnsi"/>
          <w:sz w:val="24"/>
          <w:szCs w:val="24"/>
        </w:rPr>
        <w:t xml:space="preserve"> and identifiable information should be sent securely or password </w:t>
      </w:r>
      <w:r w:rsidR="00646F5B" w:rsidRPr="007C7DA0">
        <w:rPr>
          <w:rFonts w:cstheme="minorHAnsi"/>
          <w:sz w:val="24"/>
          <w:szCs w:val="24"/>
        </w:rPr>
        <w:t>protected,</w:t>
      </w:r>
      <w:r w:rsidR="004409ED" w:rsidRPr="007C7DA0">
        <w:rPr>
          <w:rFonts w:cstheme="minorHAnsi"/>
          <w:sz w:val="24"/>
          <w:szCs w:val="24"/>
        </w:rPr>
        <w:t xml:space="preserve"> and th</w:t>
      </w:r>
      <w:r w:rsidRPr="007C7DA0">
        <w:rPr>
          <w:rFonts w:cstheme="minorHAnsi"/>
          <w:sz w:val="24"/>
          <w:szCs w:val="24"/>
        </w:rPr>
        <w:t>e password sent in a separate e</w:t>
      </w:r>
      <w:r w:rsidR="004409ED" w:rsidRPr="007C7DA0">
        <w:rPr>
          <w:rFonts w:cstheme="minorHAnsi"/>
          <w:sz w:val="24"/>
          <w:szCs w:val="24"/>
        </w:rPr>
        <w:t xml:space="preserve">mail </w:t>
      </w:r>
      <w:r w:rsidR="006D17BF" w:rsidRPr="007C7DA0">
        <w:rPr>
          <w:rFonts w:cstheme="minorHAnsi"/>
          <w:sz w:val="24"/>
          <w:szCs w:val="24"/>
        </w:rPr>
        <w:t>or via a telephone conversation with the receiver. Staff must b</w:t>
      </w:r>
      <w:r w:rsidRPr="007C7DA0">
        <w:rPr>
          <w:rFonts w:cstheme="minorHAnsi"/>
          <w:sz w:val="24"/>
          <w:szCs w:val="24"/>
        </w:rPr>
        <w:t>e certain they are giving the e</w:t>
      </w:r>
      <w:r w:rsidR="006D17BF" w:rsidRPr="007C7DA0">
        <w:rPr>
          <w:rFonts w:cstheme="minorHAnsi"/>
          <w:sz w:val="24"/>
          <w:szCs w:val="24"/>
        </w:rPr>
        <w:t xml:space="preserve">mail password to the correct person, before disclosing the information. </w:t>
      </w:r>
    </w:p>
    <w:p w14:paraId="6862E50A" w14:textId="77777777" w:rsidR="004409ED" w:rsidRPr="007C7DA0" w:rsidRDefault="004409ED" w:rsidP="00646F5B">
      <w:pPr>
        <w:pStyle w:val="ListParagraph"/>
        <w:numPr>
          <w:ilvl w:val="0"/>
          <w:numId w:val="8"/>
        </w:numPr>
        <w:ind w:left="993" w:hanging="284"/>
        <w:jc w:val="both"/>
        <w:rPr>
          <w:rFonts w:cstheme="minorHAnsi"/>
          <w:sz w:val="24"/>
          <w:szCs w:val="24"/>
        </w:rPr>
      </w:pPr>
      <w:r w:rsidRPr="007C7DA0">
        <w:rPr>
          <w:rFonts w:cstheme="minorHAnsi"/>
          <w:sz w:val="24"/>
          <w:szCs w:val="24"/>
        </w:rPr>
        <w:t xml:space="preserve">Email content must be professional in nature and relate specifically to the </w:t>
      </w:r>
      <w:r w:rsidR="005E2D60" w:rsidRPr="007C7DA0">
        <w:rPr>
          <w:rFonts w:cstheme="minorHAnsi"/>
          <w:sz w:val="24"/>
          <w:szCs w:val="24"/>
        </w:rPr>
        <w:t>person</w:t>
      </w:r>
    </w:p>
    <w:p w14:paraId="34F9A440" w14:textId="77777777" w:rsidR="0073476B" w:rsidRPr="007C7DA0" w:rsidRDefault="004409ED" w:rsidP="00646F5B">
      <w:pPr>
        <w:pStyle w:val="ListParagraph"/>
        <w:numPr>
          <w:ilvl w:val="0"/>
          <w:numId w:val="8"/>
        </w:numPr>
        <w:ind w:left="993" w:hanging="284"/>
        <w:jc w:val="both"/>
        <w:rPr>
          <w:rFonts w:cstheme="minorHAnsi"/>
          <w:sz w:val="24"/>
          <w:szCs w:val="24"/>
        </w:rPr>
      </w:pPr>
      <w:r w:rsidRPr="007C7DA0">
        <w:rPr>
          <w:rFonts w:cstheme="minorHAnsi"/>
          <w:sz w:val="24"/>
          <w:szCs w:val="24"/>
        </w:rPr>
        <w:t xml:space="preserve">Faxes </w:t>
      </w:r>
      <w:r w:rsidR="00990FB5" w:rsidRPr="007C7DA0">
        <w:rPr>
          <w:rFonts w:cstheme="minorHAnsi"/>
          <w:sz w:val="24"/>
          <w:szCs w:val="24"/>
        </w:rPr>
        <w:t xml:space="preserve">both sent and received </w:t>
      </w:r>
      <w:r w:rsidRPr="007C7DA0">
        <w:rPr>
          <w:rFonts w:cstheme="minorHAnsi"/>
          <w:sz w:val="24"/>
          <w:szCs w:val="24"/>
        </w:rPr>
        <w:t>should be scann</w:t>
      </w:r>
      <w:r w:rsidR="0073476B" w:rsidRPr="007C7DA0">
        <w:rPr>
          <w:rFonts w:cstheme="minorHAnsi"/>
          <w:sz w:val="24"/>
          <w:szCs w:val="24"/>
        </w:rPr>
        <w:t xml:space="preserve">ed and uploaded to the relevant person’s </w:t>
      </w:r>
      <w:r w:rsidRPr="007C7DA0">
        <w:rPr>
          <w:rFonts w:cstheme="minorHAnsi"/>
          <w:sz w:val="24"/>
          <w:szCs w:val="24"/>
        </w:rPr>
        <w:t>Liquid Logic file and case noted accordingly</w:t>
      </w:r>
    </w:p>
    <w:p w14:paraId="681EE923" w14:textId="1352F9B7" w:rsidR="006022C3" w:rsidRPr="007C7DA0" w:rsidRDefault="004409ED" w:rsidP="00646F5B">
      <w:pPr>
        <w:pStyle w:val="ListParagraph"/>
        <w:numPr>
          <w:ilvl w:val="0"/>
          <w:numId w:val="8"/>
        </w:numPr>
        <w:ind w:left="993" w:hanging="284"/>
        <w:jc w:val="both"/>
        <w:rPr>
          <w:rFonts w:cstheme="minorHAnsi"/>
          <w:sz w:val="24"/>
          <w:szCs w:val="24"/>
        </w:rPr>
      </w:pPr>
      <w:r w:rsidRPr="007C7DA0">
        <w:rPr>
          <w:rFonts w:cstheme="minorHAnsi"/>
          <w:sz w:val="24"/>
          <w:szCs w:val="24"/>
        </w:rPr>
        <w:t xml:space="preserve">It is the social </w:t>
      </w:r>
      <w:r w:rsidR="00EE6567" w:rsidRPr="007C7DA0">
        <w:rPr>
          <w:rFonts w:cstheme="minorHAnsi"/>
          <w:sz w:val="24"/>
          <w:szCs w:val="24"/>
        </w:rPr>
        <w:t xml:space="preserve">care </w:t>
      </w:r>
      <w:r w:rsidRPr="007C7DA0">
        <w:rPr>
          <w:rFonts w:cstheme="minorHAnsi"/>
          <w:sz w:val="24"/>
          <w:szCs w:val="24"/>
        </w:rPr>
        <w:t xml:space="preserve">staff’s responsibility to ensure that all </w:t>
      </w:r>
      <w:r w:rsidR="006D17BF" w:rsidRPr="007C7DA0">
        <w:rPr>
          <w:rFonts w:cstheme="minorHAnsi"/>
          <w:sz w:val="24"/>
          <w:szCs w:val="24"/>
        </w:rPr>
        <w:t xml:space="preserve">contact details </w:t>
      </w:r>
      <w:r w:rsidRPr="007C7DA0">
        <w:rPr>
          <w:rFonts w:cstheme="minorHAnsi"/>
          <w:sz w:val="24"/>
          <w:szCs w:val="24"/>
        </w:rPr>
        <w:t xml:space="preserve">on a person’s records are checked for accuracy and </w:t>
      </w:r>
      <w:r w:rsidR="006022C3" w:rsidRPr="007C7DA0">
        <w:rPr>
          <w:rFonts w:cstheme="minorHAnsi"/>
          <w:sz w:val="24"/>
          <w:szCs w:val="24"/>
        </w:rPr>
        <w:t xml:space="preserve">are up to date, any relationship </w:t>
      </w:r>
      <w:r w:rsidR="006D17BF" w:rsidRPr="007C7DA0">
        <w:rPr>
          <w:rFonts w:cstheme="minorHAnsi"/>
          <w:sz w:val="24"/>
          <w:szCs w:val="24"/>
        </w:rPr>
        <w:t xml:space="preserve">/ carer </w:t>
      </w:r>
      <w:r w:rsidR="006022C3" w:rsidRPr="007C7DA0">
        <w:rPr>
          <w:rFonts w:cstheme="minorHAnsi"/>
          <w:sz w:val="24"/>
          <w:szCs w:val="24"/>
        </w:rPr>
        <w:t xml:space="preserve">links have been identified, and that any documents printed for posting are sent to the correct address. </w:t>
      </w:r>
    </w:p>
    <w:p w14:paraId="71429601" w14:textId="6A4C7843" w:rsidR="00646C9D" w:rsidRPr="007C7DA0" w:rsidRDefault="00646C9D" w:rsidP="00646F5B">
      <w:pPr>
        <w:pStyle w:val="ListParagraph"/>
        <w:numPr>
          <w:ilvl w:val="0"/>
          <w:numId w:val="8"/>
        </w:numPr>
        <w:ind w:left="993" w:hanging="284"/>
        <w:jc w:val="both"/>
        <w:rPr>
          <w:rFonts w:cstheme="minorHAnsi"/>
          <w:sz w:val="24"/>
          <w:szCs w:val="24"/>
        </w:rPr>
      </w:pPr>
      <w:r w:rsidRPr="007C7DA0">
        <w:rPr>
          <w:rFonts w:cstheme="minorHAnsi"/>
          <w:sz w:val="24"/>
          <w:szCs w:val="24"/>
        </w:rPr>
        <w:t>Should a data breach be identified, th</w:t>
      </w:r>
      <w:r w:rsidR="000612C6" w:rsidRPr="007C7DA0">
        <w:rPr>
          <w:rFonts w:cstheme="minorHAnsi"/>
          <w:sz w:val="24"/>
          <w:szCs w:val="24"/>
        </w:rPr>
        <w:t xml:space="preserve">is should </w:t>
      </w:r>
      <w:r w:rsidR="0071525F" w:rsidRPr="007C7DA0">
        <w:rPr>
          <w:rFonts w:cstheme="minorHAnsi"/>
          <w:sz w:val="24"/>
          <w:szCs w:val="24"/>
        </w:rPr>
        <w:t xml:space="preserve">be </w:t>
      </w:r>
      <w:r w:rsidR="000612C6" w:rsidRPr="007C7DA0">
        <w:rPr>
          <w:rFonts w:cstheme="minorHAnsi"/>
          <w:sz w:val="24"/>
          <w:szCs w:val="24"/>
        </w:rPr>
        <w:t>escalate</w:t>
      </w:r>
      <w:r w:rsidR="0071525F" w:rsidRPr="007C7DA0">
        <w:rPr>
          <w:rFonts w:cstheme="minorHAnsi"/>
          <w:sz w:val="24"/>
          <w:szCs w:val="24"/>
        </w:rPr>
        <w:t>d</w:t>
      </w:r>
      <w:r w:rsidR="000612C6" w:rsidRPr="007C7DA0">
        <w:rPr>
          <w:rFonts w:cstheme="minorHAnsi"/>
          <w:sz w:val="24"/>
          <w:szCs w:val="24"/>
        </w:rPr>
        <w:t xml:space="preserve"> to your line manager</w:t>
      </w:r>
      <w:r w:rsidR="0071525F" w:rsidRPr="007C7DA0">
        <w:rPr>
          <w:rFonts w:cstheme="minorHAnsi"/>
          <w:sz w:val="24"/>
          <w:szCs w:val="24"/>
        </w:rPr>
        <w:t xml:space="preserve"> at the first available opportunity</w:t>
      </w:r>
      <w:r w:rsidR="000612C6" w:rsidRPr="007C7DA0">
        <w:rPr>
          <w:rFonts w:cstheme="minorHAnsi"/>
          <w:sz w:val="24"/>
          <w:szCs w:val="24"/>
        </w:rPr>
        <w:t xml:space="preserve">. </w:t>
      </w:r>
    </w:p>
    <w:p w14:paraId="04E2E545" w14:textId="77777777" w:rsidR="00105043" w:rsidRPr="007C7DA0" w:rsidRDefault="00105043" w:rsidP="00990FB5">
      <w:pPr>
        <w:pStyle w:val="ListParagraph"/>
        <w:ind w:left="993" w:hanging="284"/>
        <w:rPr>
          <w:rFonts w:cstheme="minorHAnsi"/>
          <w:sz w:val="24"/>
          <w:szCs w:val="24"/>
        </w:rPr>
      </w:pPr>
    </w:p>
    <w:p w14:paraId="0376B71B" w14:textId="30189028" w:rsidR="00DC5249" w:rsidRPr="007C7DA0" w:rsidRDefault="00F75ADD" w:rsidP="00DC5249">
      <w:pPr>
        <w:jc w:val="both"/>
        <w:rPr>
          <w:rFonts w:cstheme="minorHAnsi"/>
          <w:b/>
          <w:sz w:val="24"/>
          <w:szCs w:val="24"/>
        </w:rPr>
      </w:pPr>
      <w:r w:rsidRPr="007C7DA0">
        <w:rPr>
          <w:rFonts w:cstheme="minorHAnsi"/>
          <w:bCs/>
          <w:sz w:val="24"/>
          <w:szCs w:val="24"/>
        </w:rPr>
        <w:t>4.2</w:t>
      </w:r>
      <w:r w:rsidR="007C7DA0" w:rsidRPr="007C7DA0">
        <w:rPr>
          <w:rFonts w:cstheme="minorHAnsi"/>
          <w:bCs/>
          <w:sz w:val="24"/>
          <w:szCs w:val="24"/>
        </w:rPr>
        <w:t>1</w:t>
      </w:r>
      <w:r w:rsidRPr="007C7DA0">
        <w:rPr>
          <w:rFonts w:cstheme="minorHAnsi"/>
          <w:b/>
          <w:sz w:val="24"/>
          <w:szCs w:val="24"/>
        </w:rPr>
        <w:t xml:space="preserve"> </w:t>
      </w:r>
      <w:r w:rsidR="006022C3" w:rsidRPr="007C7DA0">
        <w:rPr>
          <w:rFonts w:cstheme="minorHAnsi"/>
          <w:b/>
          <w:sz w:val="24"/>
          <w:szCs w:val="24"/>
        </w:rPr>
        <w:t xml:space="preserve">Meetings and Recording of Decisions </w:t>
      </w:r>
      <w:r w:rsidR="006875DE" w:rsidRPr="007C7DA0">
        <w:rPr>
          <w:rFonts w:cstheme="minorHAnsi"/>
          <w:b/>
          <w:sz w:val="24"/>
          <w:szCs w:val="24"/>
        </w:rPr>
        <w:t xml:space="preserve">- </w:t>
      </w:r>
      <w:r w:rsidR="00095DE7" w:rsidRPr="007C7DA0">
        <w:rPr>
          <w:rFonts w:cstheme="minorHAnsi"/>
          <w:b/>
          <w:sz w:val="24"/>
          <w:szCs w:val="24"/>
        </w:rPr>
        <w:t>All</w:t>
      </w:r>
      <w:r w:rsidR="006022C3" w:rsidRPr="007C7DA0">
        <w:rPr>
          <w:rFonts w:cstheme="minorHAnsi"/>
          <w:b/>
          <w:sz w:val="24"/>
          <w:szCs w:val="24"/>
        </w:rPr>
        <w:t xml:space="preserve"> meeting</w:t>
      </w:r>
      <w:r w:rsidR="009870AC" w:rsidRPr="007C7DA0">
        <w:rPr>
          <w:rFonts w:cstheme="minorHAnsi"/>
          <w:b/>
          <w:sz w:val="24"/>
          <w:szCs w:val="24"/>
        </w:rPr>
        <w:t>s</w:t>
      </w:r>
      <w:r w:rsidR="006022C3" w:rsidRPr="007C7DA0">
        <w:rPr>
          <w:rFonts w:cstheme="minorHAnsi"/>
          <w:b/>
          <w:sz w:val="24"/>
          <w:szCs w:val="24"/>
        </w:rPr>
        <w:t xml:space="preserve"> held wi</w:t>
      </w:r>
      <w:r w:rsidR="0073476B" w:rsidRPr="007C7DA0">
        <w:rPr>
          <w:rFonts w:cstheme="minorHAnsi"/>
          <w:b/>
          <w:sz w:val="24"/>
          <w:szCs w:val="24"/>
        </w:rPr>
        <w:t>th or relating to a person</w:t>
      </w:r>
      <w:r w:rsidR="00675D8A" w:rsidRPr="007C7DA0">
        <w:rPr>
          <w:rFonts w:cstheme="minorHAnsi"/>
          <w:b/>
          <w:sz w:val="24"/>
          <w:szCs w:val="24"/>
        </w:rPr>
        <w:t xml:space="preserve"> (examples are not exhaustive):</w:t>
      </w:r>
    </w:p>
    <w:p w14:paraId="5F8E1DAB" w14:textId="27FF2D39" w:rsidR="00646F5B" w:rsidRPr="007C7DA0" w:rsidRDefault="00990FB5" w:rsidP="00DC5249">
      <w:pPr>
        <w:pStyle w:val="ListParagraph"/>
        <w:numPr>
          <w:ilvl w:val="0"/>
          <w:numId w:val="38"/>
        </w:numPr>
        <w:jc w:val="both"/>
        <w:rPr>
          <w:rFonts w:cstheme="minorHAnsi"/>
          <w:sz w:val="24"/>
          <w:szCs w:val="24"/>
        </w:rPr>
      </w:pPr>
      <w:r w:rsidRPr="007C7DA0">
        <w:rPr>
          <w:rFonts w:cstheme="minorHAnsi"/>
          <w:sz w:val="24"/>
          <w:szCs w:val="24"/>
        </w:rPr>
        <w:t xml:space="preserve">Where a </w:t>
      </w:r>
      <w:r w:rsidR="006022C3" w:rsidRPr="007C7DA0">
        <w:rPr>
          <w:rFonts w:cstheme="minorHAnsi"/>
          <w:sz w:val="24"/>
          <w:szCs w:val="24"/>
        </w:rPr>
        <w:t xml:space="preserve">discussion, </w:t>
      </w:r>
      <w:r w:rsidR="00095DE7" w:rsidRPr="007C7DA0">
        <w:rPr>
          <w:rFonts w:cstheme="minorHAnsi"/>
          <w:sz w:val="24"/>
          <w:szCs w:val="24"/>
        </w:rPr>
        <w:t>reassessment or</w:t>
      </w:r>
      <w:r w:rsidR="006022C3" w:rsidRPr="007C7DA0">
        <w:rPr>
          <w:rFonts w:cstheme="minorHAnsi"/>
          <w:sz w:val="24"/>
          <w:szCs w:val="24"/>
        </w:rPr>
        <w:t xml:space="preserve"> a</w:t>
      </w:r>
      <w:r w:rsidRPr="007C7DA0">
        <w:rPr>
          <w:rFonts w:cstheme="minorHAnsi"/>
          <w:sz w:val="24"/>
          <w:szCs w:val="24"/>
        </w:rPr>
        <w:t xml:space="preserve">n </w:t>
      </w:r>
      <w:r w:rsidR="006022C3" w:rsidRPr="007C7DA0">
        <w:rPr>
          <w:rFonts w:cstheme="minorHAnsi"/>
          <w:sz w:val="24"/>
          <w:szCs w:val="24"/>
        </w:rPr>
        <w:t>evaluation of services delivered is arranged, the recording should include</w:t>
      </w:r>
      <w:r w:rsidR="00646F5B" w:rsidRPr="007C7DA0">
        <w:rPr>
          <w:rFonts w:cstheme="minorHAnsi"/>
          <w:sz w:val="24"/>
          <w:szCs w:val="24"/>
        </w:rPr>
        <w:t xml:space="preserve"> </w:t>
      </w:r>
    </w:p>
    <w:p w14:paraId="4AB9EAD7" w14:textId="77777777" w:rsidR="006022C3" w:rsidRPr="007C7DA0" w:rsidRDefault="006022C3" w:rsidP="00990054">
      <w:pPr>
        <w:pStyle w:val="ListParagraph"/>
        <w:numPr>
          <w:ilvl w:val="0"/>
          <w:numId w:val="9"/>
        </w:numPr>
        <w:ind w:left="993"/>
        <w:rPr>
          <w:rFonts w:cstheme="minorHAnsi"/>
          <w:sz w:val="24"/>
          <w:szCs w:val="24"/>
        </w:rPr>
      </w:pPr>
      <w:r w:rsidRPr="007C7DA0">
        <w:rPr>
          <w:rFonts w:cstheme="minorHAnsi"/>
          <w:sz w:val="24"/>
          <w:szCs w:val="24"/>
        </w:rPr>
        <w:t xml:space="preserve">Date of the </w:t>
      </w:r>
      <w:r w:rsidR="009870AC" w:rsidRPr="007C7DA0">
        <w:rPr>
          <w:rFonts w:cstheme="minorHAnsi"/>
          <w:sz w:val="24"/>
          <w:szCs w:val="24"/>
        </w:rPr>
        <w:t>m</w:t>
      </w:r>
      <w:r w:rsidRPr="007C7DA0">
        <w:rPr>
          <w:rFonts w:cstheme="minorHAnsi"/>
          <w:sz w:val="24"/>
          <w:szCs w:val="24"/>
        </w:rPr>
        <w:t>eeting</w:t>
      </w:r>
    </w:p>
    <w:p w14:paraId="59731332" w14:textId="77777777" w:rsidR="006022C3" w:rsidRPr="007C7DA0" w:rsidRDefault="006022C3" w:rsidP="00990054">
      <w:pPr>
        <w:pStyle w:val="ListParagraph"/>
        <w:numPr>
          <w:ilvl w:val="0"/>
          <w:numId w:val="9"/>
        </w:numPr>
        <w:ind w:left="993"/>
        <w:rPr>
          <w:rFonts w:cstheme="minorHAnsi"/>
          <w:sz w:val="24"/>
          <w:szCs w:val="24"/>
        </w:rPr>
      </w:pPr>
      <w:r w:rsidRPr="007C7DA0">
        <w:rPr>
          <w:rFonts w:cstheme="minorHAnsi"/>
          <w:sz w:val="24"/>
          <w:szCs w:val="24"/>
        </w:rPr>
        <w:t>Persons present and th</w:t>
      </w:r>
      <w:r w:rsidR="00990FB5" w:rsidRPr="007C7DA0">
        <w:rPr>
          <w:rFonts w:cstheme="minorHAnsi"/>
          <w:sz w:val="24"/>
          <w:szCs w:val="24"/>
        </w:rPr>
        <w:t xml:space="preserve">eir relationship/ </w:t>
      </w:r>
      <w:r w:rsidRPr="007C7DA0">
        <w:rPr>
          <w:rFonts w:cstheme="minorHAnsi"/>
          <w:sz w:val="24"/>
          <w:szCs w:val="24"/>
        </w:rPr>
        <w:t xml:space="preserve">role </w:t>
      </w:r>
      <w:r w:rsidR="009870AC" w:rsidRPr="007C7DA0">
        <w:rPr>
          <w:rFonts w:cstheme="minorHAnsi"/>
          <w:sz w:val="24"/>
          <w:szCs w:val="24"/>
        </w:rPr>
        <w:t xml:space="preserve">in relation </w:t>
      </w:r>
      <w:r w:rsidRPr="007C7DA0">
        <w:rPr>
          <w:rFonts w:cstheme="minorHAnsi"/>
          <w:sz w:val="24"/>
          <w:szCs w:val="24"/>
        </w:rPr>
        <w:t xml:space="preserve">to the </w:t>
      </w:r>
      <w:r w:rsidR="009870AC" w:rsidRPr="007C7DA0">
        <w:rPr>
          <w:rFonts w:cstheme="minorHAnsi"/>
          <w:sz w:val="24"/>
          <w:szCs w:val="24"/>
        </w:rPr>
        <w:t>s</w:t>
      </w:r>
      <w:r w:rsidRPr="007C7DA0">
        <w:rPr>
          <w:rFonts w:cstheme="minorHAnsi"/>
          <w:sz w:val="24"/>
          <w:szCs w:val="24"/>
        </w:rPr>
        <w:t xml:space="preserve">ervice </w:t>
      </w:r>
      <w:r w:rsidR="009870AC" w:rsidRPr="007C7DA0">
        <w:rPr>
          <w:rFonts w:cstheme="minorHAnsi"/>
          <w:sz w:val="24"/>
          <w:szCs w:val="24"/>
        </w:rPr>
        <w:t>u</w:t>
      </w:r>
      <w:r w:rsidRPr="007C7DA0">
        <w:rPr>
          <w:rFonts w:cstheme="minorHAnsi"/>
          <w:sz w:val="24"/>
          <w:szCs w:val="24"/>
        </w:rPr>
        <w:t>ser</w:t>
      </w:r>
    </w:p>
    <w:p w14:paraId="2EB43DE1" w14:textId="77777777" w:rsidR="00990FB5" w:rsidRPr="007C7DA0" w:rsidRDefault="0073476B" w:rsidP="00990054">
      <w:pPr>
        <w:pStyle w:val="ListParagraph"/>
        <w:numPr>
          <w:ilvl w:val="0"/>
          <w:numId w:val="9"/>
        </w:numPr>
        <w:ind w:left="993"/>
        <w:rPr>
          <w:rFonts w:cstheme="minorHAnsi"/>
          <w:sz w:val="24"/>
          <w:szCs w:val="24"/>
        </w:rPr>
      </w:pPr>
      <w:r w:rsidRPr="007C7DA0">
        <w:rPr>
          <w:rFonts w:cstheme="minorHAnsi"/>
          <w:sz w:val="24"/>
          <w:szCs w:val="24"/>
        </w:rPr>
        <w:t>People’s</w:t>
      </w:r>
      <w:r w:rsidR="00990FB5" w:rsidRPr="007C7DA0">
        <w:rPr>
          <w:rFonts w:cstheme="minorHAnsi"/>
          <w:sz w:val="24"/>
          <w:szCs w:val="24"/>
        </w:rPr>
        <w:t xml:space="preserve"> opinion or desired outcome and if this can be achieved</w:t>
      </w:r>
    </w:p>
    <w:p w14:paraId="53B6BCF9" w14:textId="77777777" w:rsidR="006022C3" w:rsidRPr="007C7DA0" w:rsidRDefault="006022C3" w:rsidP="00990054">
      <w:pPr>
        <w:pStyle w:val="ListParagraph"/>
        <w:numPr>
          <w:ilvl w:val="0"/>
          <w:numId w:val="9"/>
        </w:numPr>
        <w:ind w:left="993"/>
        <w:rPr>
          <w:rFonts w:cstheme="minorHAnsi"/>
          <w:sz w:val="24"/>
          <w:szCs w:val="24"/>
        </w:rPr>
      </w:pPr>
      <w:r w:rsidRPr="007C7DA0">
        <w:rPr>
          <w:rFonts w:cstheme="minorHAnsi"/>
          <w:sz w:val="24"/>
          <w:szCs w:val="24"/>
        </w:rPr>
        <w:t>Purpose of the meeting</w:t>
      </w:r>
    </w:p>
    <w:p w14:paraId="247C8D4D" w14:textId="77777777" w:rsidR="006022C3" w:rsidRPr="007C7DA0" w:rsidRDefault="006022C3" w:rsidP="00990054">
      <w:pPr>
        <w:pStyle w:val="ListParagraph"/>
        <w:numPr>
          <w:ilvl w:val="0"/>
          <w:numId w:val="9"/>
        </w:numPr>
        <w:ind w:left="993"/>
        <w:rPr>
          <w:rFonts w:cstheme="minorHAnsi"/>
          <w:sz w:val="24"/>
          <w:szCs w:val="24"/>
        </w:rPr>
      </w:pPr>
      <w:r w:rsidRPr="007C7DA0">
        <w:rPr>
          <w:rFonts w:cstheme="minorHAnsi"/>
          <w:sz w:val="24"/>
          <w:szCs w:val="24"/>
        </w:rPr>
        <w:t>A summary of the discussion</w:t>
      </w:r>
    </w:p>
    <w:p w14:paraId="59458B94" w14:textId="77777777" w:rsidR="006022C3" w:rsidRPr="007C7DA0" w:rsidRDefault="006022C3" w:rsidP="00990054">
      <w:pPr>
        <w:pStyle w:val="ListParagraph"/>
        <w:numPr>
          <w:ilvl w:val="0"/>
          <w:numId w:val="9"/>
        </w:numPr>
        <w:ind w:left="993"/>
        <w:rPr>
          <w:rFonts w:cstheme="minorHAnsi"/>
          <w:sz w:val="24"/>
          <w:szCs w:val="24"/>
        </w:rPr>
      </w:pPr>
      <w:r w:rsidRPr="007C7DA0">
        <w:rPr>
          <w:rFonts w:cstheme="minorHAnsi"/>
          <w:sz w:val="24"/>
          <w:szCs w:val="24"/>
        </w:rPr>
        <w:t>Rationale for decision/s</w:t>
      </w:r>
    </w:p>
    <w:p w14:paraId="5C0886FA" w14:textId="77777777" w:rsidR="006022C3" w:rsidRPr="007C7DA0" w:rsidRDefault="006022C3" w:rsidP="00990054">
      <w:pPr>
        <w:pStyle w:val="ListParagraph"/>
        <w:numPr>
          <w:ilvl w:val="0"/>
          <w:numId w:val="9"/>
        </w:numPr>
        <w:ind w:left="993"/>
        <w:rPr>
          <w:rFonts w:cstheme="minorHAnsi"/>
          <w:sz w:val="24"/>
          <w:szCs w:val="24"/>
        </w:rPr>
      </w:pPr>
      <w:r w:rsidRPr="007C7DA0">
        <w:rPr>
          <w:rFonts w:cstheme="minorHAnsi"/>
          <w:sz w:val="24"/>
          <w:szCs w:val="24"/>
        </w:rPr>
        <w:t>Any dissent</w:t>
      </w:r>
    </w:p>
    <w:p w14:paraId="4E2F1955" w14:textId="77777777" w:rsidR="006022C3" w:rsidRPr="007C7DA0" w:rsidRDefault="00990FB5" w:rsidP="00990054">
      <w:pPr>
        <w:pStyle w:val="ListParagraph"/>
        <w:numPr>
          <w:ilvl w:val="0"/>
          <w:numId w:val="9"/>
        </w:numPr>
        <w:ind w:left="993"/>
        <w:rPr>
          <w:rFonts w:cstheme="minorHAnsi"/>
          <w:sz w:val="24"/>
          <w:szCs w:val="24"/>
        </w:rPr>
      </w:pPr>
      <w:r w:rsidRPr="007C7DA0">
        <w:rPr>
          <w:rFonts w:cstheme="minorHAnsi"/>
          <w:sz w:val="24"/>
          <w:szCs w:val="24"/>
        </w:rPr>
        <w:t xml:space="preserve">A list of actions </w:t>
      </w:r>
    </w:p>
    <w:p w14:paraId="7FEBBD06" w14:textId="77777777" w:rsidR="006022C3" w:rsidRPr="007C7DA0" w:rsidRDefault="006022C3" w:rsidP="00990054">
      <w:pPr>
        <w:pStyle w:val="ListParagraph"/>
        <w:numPr>
          <w:ilvl w:val="0"/>
          <w:numId w:val="9"/>
        </w:numPr>
        <w:ind w:left="993"/>
        <w:rPr>
          <w:rFonts w:cstheme="minorHAnsi"/>
          <w:sz w:val="24"/>
          <w:szCs w:val="24"/>
        </w:rPr>
      </w:pPr>
      <w:r w:rsidRPr="007C7DA0">
        <w:rPr>
          <w:rFonts w:cstheme="minorHAnsi"/>
          <w:sz w:val="24"/>
          <w:szCs w:val="24"/>
        </w:rPr>
        <w:t>An agreed timescale for completion</w:t>
      </w:r>
    </w:p>
    <w:p w14:paraId="11BF85A5" w14:textId="1E8AFDEB" w:rsidR="006022C3" w:rsidRPr="007C7DA0" w:rsidRDefault="006022C3" w:rsidP="00990054">
      <w:pPr>
        <w:pStyle w:val="ListParagraph"/>
        <w:numPr>
          <w:ilvl w:val="0"/>
          <w:numId w:val="9"/>
        </w:numPr>
        <w:ind w:left="993"/>
        <w:rPr>
          <w:rFonts w:cstheme="minorHAnsi"/>
          <w:sz w:val="24"/>
          <w:szCs w:val="24"/>
        </w:rPr>
      </w:pPr>
      <w:r w:rsidRPr="007C7DA0">
        <w:rPr>
          <w:rFonts w:cstheme="minorHAnsi"/>
          <w:sz w:val="24"/>
          <w:szCs w:val="24"/>
        </w:rPr>
        <w:t xml:space="preserve">Who </w:t>
      </w:r>
      <w:r w:rsidR="00646F5B" w:rsidRPr="007C7DA0">
        <w:rPr>
          <w:rFonts w:cstheme="minorHAnsi"/>
          <w:sz w:val="24"/>
          <w:szCs w:val="24"/>
        </w:rPr>
        <w:t>is responsible</w:t>
      </w:r>
      <w:r w:rsidRPr="007C7DA0">
        <w:rPr>
          <w:rFonts w:cstheme="minorHAnsi"/>
          <w:sz w:val="24"/>
          <w:szCs w:val="24"/>
        </w:rPr>
        <w:t xml:space="preserve"> for carrying out the action</w:t>
      </w:r>
      <w:r w:rsidR="00703433" w:rsidRPr="007C7DA0">
        <w:rPr>
          <w:rFonts w:cstheme="minorHAnsi"/>
          <w:sz w:val="24"/>
          <w:szCs w:val="24"/>
        </w:rPr>
        <w:t>(</w:t>
      </w:r>
      <w:r w:rsidRPr="007C7DA0">
        <w:rPr>
          <w:rFonts w:cstheme="minorHAnsi"/>
          <w:sz w:val="24"/>
          <w:szCs w:val="24"/>
        </w:rPr>
        <w:t>s</w:t>
      </w:r>
      <w:r w:rsidR="00703433" w:rsidRPr="007C7DA0">
        <w:rPr>
          <w:rFonts w:cstheme="minorHAnsi"/>
          <w:sz w:val="24"/>
          <w:szCs w:val="24"/>
        </w:rPr>
        <w:t>)</w:t>
      </w:r>
    </w:p>
    <w:p w14:paraId="7B76C528" w14:textId="4830A230" w:rsidR="006022C3" w:rsidRPr="007C7DA0" w:rsidRDefault="006022C3" w:rsidP="00990054">
      <w:pPr>
        <w:pStyle w:val="ListParagraph"/>
        <w:numPr>
          <w:ilvl w:val="0"/>
          <w:numId w:val="9"/>
        </w:numPr>
        <w:ind w:left="993"/>
        <w:rPr>
          <w:rFonts w:cstheme="minorHAnsi"/>
          <w:sz w:val="24"/>
          <w:szCs w:val="24"/>
        </w:rPr>
      </w:pPr>
      <w:r w:rsidRPr="007C7DA0">
        <w:rPr>
          <w:rFonts w:cstheme="minorHAnsi"/>
          <w:sz w:val="24"/>
          <w:szCs w:val="24"/>
        </w:rPr>
        <w:t xml:space="preserve">Evidence that the action plan etc. has been circulated to all present or if appropriate, to those with a responsibility for carrying </w:t>
      </w:r>
      <w:r w:rsidR="00646F5B" w:rsidRPr="007C7DA0">
        <w:rPr>
          <w:rFonts w:cstheme="minorHAnsi"/>
          <w:sz w:val="24"/>
          <w:szCs w:val="24"/>
        </w:rPr>
        <w:t>out the</w:t>
      </w:r>
      <w:r w:rsidRPr="007C7DA0">
        <w:rPr>
          <w:rFonts w:cstheme="minorHAnsi"/>
          <w:sz w:val="24"/>
          <w:szCs w:val="24"/>
        </w:rPr>
        <w:t xml:space="preserve"> actions</w:t>
      </w:r>
    </w:p>
    <w:p w14:paraId="167694E8" w14:textId="77777777" w:rsidR="006022C3" w:rsidRPr="007C7DA0" w:rsidRDefault="006022C3" w:rsidP="00990054">
      <w:pPr>
        <w:pStyle w:val="ListParagraph"/>
        <w:numPr>
          <w:ilvl w:val="0"/>
          <w:numId w:val="9"/>
        </w:numPr>
        <w:ind w:left="993"/>
        <w:rPr>
          <w:rFonts w:cstheme="minorHAnsi"/>
          <w:sz w:val="24"/>
          <w:szCs w:val="24"/>
        </w:rPr>
      </w:pPr>
      <w:r w:rsidRPr="007C7DA0">
        <w:rPr>
          <w:rFonts w:cstheme="minorHAnsi"/>
          <w:sz w:val="24"/>
          <w:szCs w:val="24"/>
        </w:rPr>
        <w:t>A specified timescale for reviewing the agreed actions</w:t>
      </w:r>
    </w:p>
    <w:p w14:paraId="5E3B480B" w14:textId="1E70658C" w:rsidR="00694C44" w:rsidRPr="007C7DA0" w:rsidRDefault="006022C3" w:rsidP="00990054">
      <w:pPr>
        <w:pStyle w:val="ListParagraph"/>
        <w:numPr>
          <w:ilvl w:val="0"/>
          <w:numId w:val="9"/>
        </w:numPr>
        <w:ind w:left="993"/>
        <w:rPr>
          <w:rFonts w:cstheme="minorHAnsi"/>
          <w:sz w:val="24"/>
          <w:szCs w:val="24"/>
        </w:rPr>
      </w:pPr>
      <w:r w:rsidRPr="007C7DA0">
        <w:rPr>
          <w:rFonts w:cstheme="minorHAnsi"/>
          <w:sz w:val="24"/>
          <w:szCs w:val="24"/>
        </w:rPr>
        <w:lastRenderedPageBreak/>
        <w:t xml:space="preserve">Any formal or informal consultations with Legal Services should be uploaded or recorded </w:t>
      </w:r>
      <w:r w:rsidR="00B0582C" w:rsidRPr="007C7DA0">
        <w:rPr>
          <w:rFonts w:cstheme="minorHAnsi"/>
          <w:sz w:val="24"/>
          <w:szCs w:val="24"/>
        </w:rPr>
        <w:t xml:space="preserve">   </w:t>
      </w:r>
      <w:r w:rsidRPr="007C7DA0">
        <w:rPr>
          <w:rFonts w:cstheme="minorHAnsi"/>
          <w:sz w:val="24"/>
          <w:szCs w:val="24"/>
        </w:rPr>
        <w:t xml:space="preserve">into Liquid Logic, flagged as confidential and referenced in a case note </w:t>
      </w:r>
      <w:r w:rsidR="009870AC" w:rsidRPr="007C7DA0">
        <w:rPr>
          <w:rFonts w:cstheme="minorHAnsi"/>
          <w:sz w:val="24"/>
          <w:szCs w:val="24"/>
        </w:rPr>
        <w:t>en</w:t>
      </w:r>
      <w:r w:rsidRPr="007C7DA0">
        <w:rPr>
          <w:rFonts w:cstheme="minorHAnsi"/>
          <w:sz w:val="24"/>
          <w:szCs w:val="24"/>
        </w:rPr>
        <w:t>titled “Confidential Legal Advice”</w:t>
      </w:r>
    </w:p>
    <w:p w14:paraId="08372AF9" w14:textId="03194284" w:rsidR="00625891" w:rsidRPr="007C7DA0" w:rsidRDefault="00625891" w:rsidP="00625891">
      <w:pPr>
        <w:spacing w:after="150" w:line="240" w:lineRule="auto"/>
        <w:rPr>
          <w:rFonts w:eastAsia="Times New Roman" w:cstheme="minorHAnsi"/>
          <w:color w:val="333333"/>
          <w:sz w:val="24"/>
          <w:szCs w:val="24"/>
          <w:lang w:val="en" w:eastAsia="en-GB"/>
        </w:rPr>
      </w:pPr>
      <w:r w:rsidRPr="007C7DA0">
        <w:rPr>
          <w:rFonts w:eastAsia="Times New Roman" w:cstheme="minorHAnsi"/>
          <w:color w:val="333333"/>
          <w:sz w:val="24"/>
          <w:szCs w:val="24"/>
          <w:lang w:val="en" w:eastAsia="en-GB"/>
        </w:rPr>
        <w:t xml:space="preserve">All decisions </w:t>
      </w:r>
      <w:r w:rsidRPr="007C7DA0">
        <w:rPr>
          <w:rFonts w:eastAsia="Times New Roman" w:cstheme="minorHAnsi"/>
          <w:b/>
          <w:i/>
          <w:iCs/>
          <w:color w:val="333333"/>
          <w:sz w:val="24"/>
          <w:szCs w:val="24"/>
          <w:lang w:val="en" w:eastAsia="en-GB"/>
        </w:rPr>
        <w:t>must</w:t>
      </w:r>
      <w:r w:rsidRPr="007C7DA0">
        <w:rPr>
          <w:rFonts w:eastAsia="Times New Roman" w:cstheme="minorHAnsi"/>
          <w:color w:val="333333"/>
          <w:sz w:val="24"/>
          <w:szCs w:val="24"/>
          <w:lang w:val="en" w:eastAsia="en-GB"/>
        </w:rPr>
        <w:t xml:space="preserve"> be recorded clearly, including who </w:t>
      </w:r>
      <w:r w:rsidR="00AE2899" w:rsidRPr="007C7DA0">
        <w:rPr>
          <w:rFonts w:eastAsia="Times New Roman" w:cstheme="minorHAnsi"/>
          <w:color w:val="333333"/>
          <w:sz w:val="24"/>
          <w:szCs w:val="24"/>
          <w:lang w:val="en" w:eastAsia="en-GB"/>
        </w:rPr>
        <w:t xml:space="preserve">has </w:t>
      </w:r>
      <w:r w:rsidRPr="007C7DA0">
        <w:rPr>
          <w:rFonts w:eastAsia="Times New Roman" w:cstheme="minorHAnsi"/>
          <w:color w:val="333333"/>
          <w:sz w:val="24"/>
          <w:szCs w:val="24"/>
          <w:lang w:val="en" w:eastAsia="en-GB"/>
        </w:rPr>
        <w:t>made the decision</w:t>
      </w:r>
      <w:r w:rsidR="00AE2899" w:rsidRPr="007C7DA0">
        <w:rPr>
          <w:rFonts w:eastAsia="Times New Roman" w:cstheme="minorHAnsi"/>
          <w:color w:val="333333"/>
          <w:sz w:val="24"/>
          <w:szCs w:val="24"/>
          <w:lang w:val="en" w:eastAsia="en-GB"/>
        </w:rPr>
        <w:t xml:space="preserve">. This </w:t>
      </w:r>
      <w:r w:rsidRPr="007C7DA0">
        <w:rPr>
          <w:rFonts w:eastAsia="Times New Roman" w:cstheme="minorHAnsi"/>
          <w:color w:val="333333"/>
          <w:sz w:val="24"/>
          <w:szCs w:val="24"/>
          <w:lang w:val="en" w:eastAsia="en-GB"/>
        </w:rPr>
        <w:t xml:space="preserve">must include information on </w:t>
      </w:r>
      <w:r w:rsidR="00AE2899" w:rsidRPr="007C7DA0">
        <w:rPr>
          <w:rFonts w:eastAsia="Times New Roman" w:cstheme="minorHAnsi"/>
          <w:color w:val="333333"/>
          <w:sz w:val="24"/>
          <w:szCs w:val="24"/>
          <w:lang w:val="en" w:eastAsia="en-GB"/>
        </w:rPr>
        <w:t>all</w:t>
      </w:r>
      <w:r w:rsidRPr="007C7DA0">
        <w:rPr>
          <w:rFonts w:eastAsia="Times New Roman" w:cstheme="minorHAnsi"/>
          <w:color w:val="333333"/>
          <w:sz w:val="24"/>
          <w:szCs w:val="24"/>
          <w:lang w:val="en" w:eastAsia="en-GB"/>
        </w:rPr>
        <w:t xml:space="preserve"> the info</w:t>
      </w:r>
      <w:r w:rsidR="007A10C5" w:rsidRPr="007C7DA0">
        <w:rPr>
          <w:rFonts w:eastAsia="Times New Roman" w:cstheme="minorHAnsi"/>
          <w:color w:val="333333"/>
          <w:sz w:val="24"/>
          <w:szCs w:val="24"/>
          <w:lang w:val="en" w:eastAsia="en-GB"/>
        </w:rPr>
        <w:t>rmation</w:t>
      </w:r>
      <w:r w:rsidRPr="007C7DA0">
        <w:rPr>
          <w:rFonts w:eastAsia="Times New Roman" w:cstheme="minorHAnsi"/>
          <w:color w:val="333333"/>
          <w:sz w:val="24"/>
          <w:szCs w:val="24"/>
          <w:lang w:val="en" w:eastAsia="en-GB"/>
        </w:rPr>
        <w:t xml:space="preserve"> </w:t>
      </w:r>
      <w:r w:rsidR="00AE2899" w:rsidRPr="007C7DA0">
        <w:rPr>
          <w:rFonts w:eastAsia="Times New Roman" w:cstheme="minorHAnsi"/>
          <w:color w:val="333333"/>
          <w:sz w:val="24"/>
          <w:szCs w:val="24"/>
          <w:lang w:val="en" w:eastAsia="en-GB"/>
        </w:rPr>
        <w:t>considered</w:t>
      </w:r>
      <w:r w:rsidRPr="007C7DA0">
        <w:rPr>
          <w:rFonts w:eastAsia="Times New Roman" w:cstheme="minorHAnsi"/>
          <w:color w:val="333333"/>
          <w:sz w:val="24"/>
          <w:szCs w:val="24"/>
          <w:lang w:val="en" w:eastAsia="en-GB"/>
        </w:rPr>
        <w:t xml:space="preserve"> to facilitate</w:t>
      </w:r>
      <w:r w:rsidR="00AE2899" w:rsidRPr="007C7DA0">
        <w:rPr>
          <w:rFonts w:eastAsia="Times New Roman" w:cstheme="minorHAnsi"/>
          <w:color w:val="333333"/>
          <w:sz w:val="24"/>
          <w:szCs w:val="24"/>
          <w:lang w:val="en" w:eastAsia="en-GB"/>
        </w:rPr>
        <w:t xml:space="preserve"> the</w:t>
      </w:r>
      <w:r w:rsidRPr="007C7DA0">
        <w:rPr>
          <w:rFonts w:eastAsia="Times New Roman" w:cstheme="minorHAnsi"/>
          <w:color w:val="333333"/>
          <w:sz w:val="24"/>
          <w:szCs w:val="24"/>
          <w:lang w:val="en" w:eastAsia="en-GB"/>
        </w:rPr>
        <w:t xml:space="preserve"> decision-making</w:t>
      </w:r>
      <w:r w:rsidR="007A10C5" w:rsidRPr="007C7DA0">
        <w:rPr>
          <w:rFonts w:eastAsia="Times New Roman" w:cstheme="minorHAnsi"/>
          <w:color w:val="333333"/>
          <w:sz w:val="24"/>
          <w:szCs w:val="24"/>
          <w:lang w:val="en" w:eastAsia="en-GB"/>
        </w:rPr>
        <w:t>,</w:t>
      </w:r>
      <w:r w:rsidRPr="007C7DA0">
        <w:rPr>
          <w:rFonts w:eastAsia="Times New Roman" w:cstheme="minorHAnsi"/>
          <w:color w:val="333333"/>
          <w:sz w:val="24"/>
          <w:szCs w:val="24"/>
          <w:lang w:val="en" w:eastAsia="en-GB"/>
        </w:rPr>
        <w:t xml:space="preserve"> that is evidence-based and </w:t>
      </w:r>
      <w:r w:rsidR="00AE2899" w:rsidRPr="007C7DA0">
        <w:rPr>
          <w:rFonts w:eastAsia="Times New Roman" w:cstheme="minorHAnsi"/>
          <w:color w:val="333333"/>
          <w:sz w:val="24"/>
          <w:szCs w:val="24"/>
          <w:lang w:val="en" w:eastAsia="en-GB"/>
        </w:rPr>
        <w:t xml:space="preserve">legally </w:t>
      </w:r>
      <w:r w:rsidRPr="007C7DA0">
        <w:rPr>
          <w:rFonts w:eastAsia="Times New Roman" w:cstheme="minorHAnsi"/>
          <w:color w:val="333333"/>
          <w:sz w:val="24"/>
          <w:szCs w:val="24"/>
          <w:lang w:val="en" w:eastAsia="en-GB"/>
        </w:rPr>
        <w:t>defensible</w:t>
      </w:r>
      <w:r w:rsidR="007A10C5" w:rsidRPr="007C7DA0">
        <w:rPr>
          <w:rFonts w:eastAsia="Times New Roman" w:cstheme="minorHAnsi"/>
          <w:color w:val="333333"/>
          <w:sz w:val="24"/>
          <w:szCs w:val="24"/>
          <w:lang w:val="en" w:eastAsia="en-GB"/>
        </w:rPr>
        <w:t>.</w:t>
      </w:r>
    </w:p>
    <w:p w14:paraId="286438AC" w14:textId="77777777" w:rsidR="00737EA6" w:rsidRPr="007C7DA0" w:rsidRDefault="00737EA6" w:rsidP="00737EA6">
      <w:pPr>
        <w:contextualSpacing/>
        <w:rPr>
          <w:rFonts w:cstheme="minorHAnsi"/>
          <w:b/>
          <w:sz w:val="24"/>
          <w:szCs w:val="24"/>
        </w:rPr>
      </w:pPr>
      <w:r w:rsidRPr="007C7DA0">
        <w:rPr>
          <w:rFonts w:cstheme="minorHAnsi"/>
          <w:b/>
          <w:sz w:val="24"/>
          <w:szCs w:val="24"/>
        </w:rPr>
        <w:t>Evidencing application of statute</w:t>
      </w:r>
    </w:p>
    <w:p w14:paraId="2CC23211" w14:textId="7761B1ED" w:rsidR="00737EA6" w:rsidRPr="007C7DA0" w:rsidRDefault="00737EA6" w:rsidP="00737EA6">
      <w:pPr>
        <w:contextualSpacing/>
        <w:rPr>
          <w:rFonts w:cstheme="minorHAnsi"/>
          <w:sz w:val="24"/>
          <w:szCs w:val="24"/>
        </w:rPr>
      </w:pPr>
      <w:r w:rsidRPr="007C7DA0">
        <w:rPr>
          <w:rFonts w:cstheme="minorHAnsi"/>
          <w:sz w:val="24"/>
          <w:szCs w:val="24"/>
        </w:rPr>
        <w:t xml:space="preserve">Records should clearly state how the application of relevant statute has been applied for this </w:t>
      </w:r>
      <w:r w:rsidR="007A10C5" w:rsidRPr="007C7DA0">
        <w:rPr>
          <w:rFonts w:cstheme="minorHAnsi"/>
          <w:sz w:val="24"/>
          <w:szCs w:val="24"/>
        </w:rPr>
        <w:t>resident</w:t>
      </w:r>
      <w:r w:rsidRPr="007C7DA0">
        <w:rPr>
          <w:rFonts w:cstheme="minorHAnsi"/>
          <w:sz w:val="24"/>
          <w:szCs w:val="24"/>
        </w:rPr>
        <w:t xml:space="preserve">. Where the decision relates to an adult who has substantial </w:t>
      </w:r>
      <w:r w:rsidR="007A10C5" w:rsidRPr="007C7DA0">
        <w:rPr>
          <w:rFonts w:cstheme="minorHAnsi"/>
          <w:sz w:val="24"/>
          <w:szCs w:val="24"/>
        </w:rPr>
        <w:t>difficulty or</w:t>
      </w:r>
      <w:r w:rsidRPr="007C7DA0">
        <w:rPr>
          <w:rFonts w:cstheme="minorHAnsi"/>
          <w:sz w:val="24"/>
          <w:szCs w:val="24"/>
        </w:rPr>
        <w:t xml:space="preserve"> is assessed as lacking the mental capacity to engage fully in the process, all actions undertaken must be captured to demonstrate compliance with the requirements of the Care Act 2014 and Mental Capacity Act 2005.  </w:t>
      </w:r>
    </w:p>
    <w:p w14:paraId="31078BE5" w14:textId="77777777" w:rsidR="00737EA6" w:rsidRPr="007C7DA0" w:rsidRDefault="00737EA6" w:rsidP="00737EA6">
      <w:pPr>
        <w:contextualSpacing/>
        <w:rPr>
          <w:rFonts w:cstheme="minorHAnsi"/>
          <w:sz w:val="24"/>
          <w:szCs w:val="24"/>
        </w:rPr>
      </w:pPr>
    </w:p>
    <w:p w14:paraId="098EA23E" w14:textId="6ECE1F2D" w:rsidR="00737EA6" w:rsidRPr="007C7DA0" w:rsidRDefault="00737EA6" w:rsidP="00737EA6">
      <w:pPr>
        <w:contextualSpacing/>
        <w:rPr>
          <w:rFonts w:cstheme="minorHAnsi"/>
          <w:sz w:val="24"/>
          <w:szCs w:val="24"/>
        </w:rPr>
      </w:pPr>
      <w:r w:rsidRPr="007C7DA0">
        <w:rPr>
          <w:rFonts w:cstheme="minorHAnsi"/>
          <w:sz w:val="24"/>
          <w:szCs w:val="24"/>
        </w:rPr>
        <w:t>Where an adult has the mental capacity to make decisions</w:t>
      </w:r>
      <w:r w:rsidR="005A72CB" w:rsidRPr="007C7DA0">
        <w:rPr>
          <w:rFonts w:cstheme="minorHAnsi"/>
          <w:sz w:val="24"/>
          <w:szCs w:val="24"/>
        </w:rPr>
        <w:t>,</w:t>
      </w:r>
      <w:r w:rsidRPr="007C7DA0">
        <w:rPr>
          <w:rFonts w:cstheme="minorHAnsi"/>
          <w:sz w:val="24"/>
          <w:szCs w:val="24"/>
        </w:rPr>
        <w:t xml:space="preserve"> and workers are concerned about the impact of unwise decision making on their safety or health and well-being</w:t>
      </w:r>
      <w:r w:rsidR="00BF65FA" w:rsidRPr="007C7DA0">
        <w:rPr>
          <w:rFonts w:cstheme="minorHAnsi"/>
          <w:sz w:val="24"/>
          <w:szCs w:val="24"/>
        </w:rPr>
        <w:t>, it</w:t>
      </w:r>
      <w:r w:rsidRPr="007C7DA0">
        <w:rPr>
          <w:rFonts w:cstheme="minorHAnsi"/>
          <w:sz w:val="24"/>
          <w:szCs w:val="24"/>
        </w:rPr>
        <w:t xml:space="preserve"> will be necessary to record the considerations and observations that led to the assumption of capacity</w:t>
      </w:r>
      <w:r w:rsidR="00BF65FA" w:rsidRPr="007C7DA0">
        <w:rPr>
          <w:rFonts w:cstheme="minorHAnsi"/>
          <w:sz w:val="24"/>
          <w:szCs w:val="24"/>
        </w:rPr>
        <w:t>. A</w:t>
      </w:r>
      <w:r w:rsidR="005A72CB" w:rsidRPr="007C7DA0">
        <w:rPr>
          <w:rFonts w:cstheme="minorHAnsi"/>
          <w:sz w:val="24"/>
          <w:szCs w:val="24"/>
        </w:rPr>
        <w:t>ll</w:t>
      </w:r>
      <w:r w:rsidRPr="007C7DA0">
        <w:rPr>
          <w:rFonts w:cstheme="minorHAnsi"/>
          <w:sz w:val="24"/>
          <w:szCs w:val="24"/>
        </w:rPr>
        <w:t xml:space="preserve"> the</w:t>
      </w:r>
      <w:r w:rsidRPr="007C7DA0">
        <w:rPr>
          <w:rFonts w:ascii="Arial" w:hAnsi="Arial" w:cs="Arial"/>
          <w:sz w:val="24"/>
          <w:szCs w:val="24"/>
        </w:rPr>
        <w:t xml:space="preserve"> </w:t>
      </w:r>
      <w:r w:rsidRPr="007C7DA0">
        <w:rPr>
          <w:rFonts w:cstheme="minorHAnsi"/>
          <w:sz w:val="24"/>
          <w:szCs w:val="24"/>
        </w:rPr>
        <w:t xml:space="preserve">actions and discussions they held in respect of their concerns must include escalation and discussion with their line manager. </w:t>
      </w:r>
    </w:p>
    <w:p w14:paraId="3FF2D407" w14:textId="77777777" w:rsidR="00737EA6" w:rsidRPr="007C7DA0" w:rsidRDefault="00737EA6" w:rsidP="00737EA6">
      <w:pPr>
        <w:contextualSpacing/>
        <w:rPr>
          <w:rFonts w:cstheme="minorHAnsi"/>
          <w:sz w:val="24"/>
          <w:szCs w:val="24"/>
        </w:rPr>
      </w:pPr>
    </w:p>
    <w:p w14:paraId="61BCF086" w14:textId="4BB0CB7C" w:rsidR="00737EA6" w:rsidRPr="007C7DA0" w:rsidRDefault="00737EA6" w:rsidP="00737EA6">
      <w:pPr>
        <w:contextualSpacing/>
        <w:rPr>
          <w:rFonts w:ascii="Calibri" w:hAnsi="Calibri" w:cstheme="minorHAnsi"/>
          <w:sz w:val="24"/>
          <w:szCs w:val="24"/>
        </w:rPr>
      </w:pPr>
      <w:r w:rsidRPr="007C7DA0">
        <w:rPr>
          <w:rFonts w:ascii="Calibri" w:hAnsi="Calibri" w:cstheme="minorHAnsi"/>
          <w:sz w:val="24"/>
          <w:szCs w:val="24"/>
        </w:rPr>
        <w:t>Records should reference any significant Best Interest Decisions made</w:t>
      </w:r>
      <w:r w:rsidR="007B0237" w:rsidRPr="007C7DA0">
        <w:rPr>
          <w:rFonts w:ascii="Calibri" w:hAnsi="Calibri" w:cstheme="minorHAnsi"/>
          <w:sz w:val="24"/>
          <w:szCs w:val="24"/>
        </w:rPr>
        <w:t>,</w:t>
      </w:r>
      <w:r w:rsidRPr="007C7DA0">
        <w:rPr>
          <w:rFonts w:ascii="Calibri" w:hAnsi="Calibri" w:cstheme="minorHAnsi"/>
          <w:sz w:val="24"/>
          <w:szCs w:val="24"/>
        </w:rPr>
        <w:t xml:space="preserve"> and clearly list all those consulted</w:t>
      </w:r>
      <w:r w:rsidR="007B0237" w:rsidRPr="007C7DA0">
        <w:rPr>
          <w:rFonts w:ascii="Calibri" w:hAnsi="Calibri" w:cstheme="minorHAnsi"/>
          <w:sz w:val="24"/>
          <w:szCs w:val="24"/>
        </w:rPr>
        <w:t>,</w:t>
      </w:r>
      <w:r w:rsidRPr="007C7DA0">
        <w:rPr>
          <w:rFonts w:ascii="Calibri" w:hAnsi="Calibri" w:cstheme="minorHAnsi"/>
          <w:sz w:val="24"/>
          <w:szCs w:val="24"/>
        </w:rPr>
        <w:t xml:space="preserve"> their views</w:t>
      </w:r>
      <w:r w:rsidR="007B0237" w:rsidRPr="007C7DA0">
        <w:rPr>
          <w:rFonts w:ascii="Calibri" w:hAnsi="Calibri" w:cstheme="minorHAnsi"/>
          <w:sz w:val="24"/>
          <w:szCs w:val="24"/>
        </w:rPr>
        <w:t>,</w:t>
      </w:r>
      <w:r w:rsidRPr="007C7DA0">
        <w:rPr>
          <w:rFonts w:ascii="Calibri" w:hAnsi="Calibri" w:cstheme="minorHAnsi"/>
          <w:sz w:val="24"/>
          <w:szCs w:val="24"/>
        </w:rPr>
        <w:t xml:space="preserve"> and demonstrate how these views informed the final decision. </w:t>
      </w:r>
    </w:p>
    <w:p w14:paraId="720DDC20" w14:textId="77777777" w:rsidR="00737EA6" w:rsidRPr="007C7DA0" w:rsidRDefault="00737EA6" w:rsidP="00737EA6">
      <w:pPr>
        <w:contextualSpacing/>
        <w:rPr>
          <w:rFonts w:ascii="Calibri" w:eastAsia="Times New Roman" w:hAnsi="Calibri" w:cs="Calibri"/>
          <w:sz w:val="24"/>
          <w:szCs w:val="24"/>
        </w:rPr>
      </w:pPr>
    </w:p>
    <w:p w14:paraId="7F45187A" w14:textId="2AEDBF46" w:rsidR="00737EA6" w:rsidRPr="007C7DA0" w:rsidRDefault="00737EA6" w:rsidP="00737EA6">
      <w:pPr>
        <w:rPr>
          <w:rFonts w:cstheme="minorHAnsi"/>
          <w:b/>
          <w:sz w:val="24"/>
          <w:szCs w:val="24"/>
        </w:rPr>
      </w:pPr>
      <w:r w:rsidRPr="007C7DA0">
        <w:rPr>
          <w:rFonts w:cstheme="minorHAnsi"/>
          <w:b/>
          <w:sz w:val="24"/>
          <w:szCs w:val="24"/>
        </w:rPr>
        <w:t>Direct payments</w:t>
      </w:r>
    </w:p>
    <w:p w14:paraId="76BE580E" w14:textId="450A7C6E" w:rsidR="00737EA6" w:rsidRPr="007C7DA0" w:rsidRDefault="00737EA6" w:rsidP="00737EA6">
      <w:pPr>
        <w:rPr>
          <w:rFonts w:cstheme="minorHAnsi"/>
          <w:sz w:val="24"/>
          <w:szCs w:val="24"/>
        </w:rPr>
      </w:pPr>
      <w:r w:rsidRPr="007C7DA0">
        <w:rPr>
          <w:rFonts w:cstheme="minorHAnsi"/>
          <w:sz w:val="24"/>
          <w:szCs w:val="24"/>
        </w:rPr>
        <w:t>It is a requirement under the Care act to offer a Direct Payment. A record of the discussion with the adult</w:t>
      </w:r>
      <w:r w:rsidR="007B0237" w:rsidRPr="007C7DA0">
        <w:rPr>
          <w:rFonts w:cstheme="minorHAnsi"/>
          <w:sz w:val="24"/>
          <w:szCs w:val="24"/>
        </w:rPr>
        <w:t xml:space="preserve">, </w:t>
      </w:r>
      <w:r w:rsidRPr="007C7DA0">
        <w:rPr>
          <w:rFonts w:cstheme="minorHAnsi"/>
          <w:sz w:val="24"/>
          <w:szCs w:val="24"/>
        </w:rPr>
        <w:t>or their representative</w:t>
      </w:r>
      <w:r w:rsidR="007B0237" w:rsidRPr="007C7DA0">
        <w:rPr>
          <w:rFonts w:cstheme="minorHAnsi"/>
          <w:sz w:val="24"/>
          <w:szCs w:val="24"/>
        </w:rPr>
        <w:t>,</w:t>
      </w:r>
      <w:r w:rsidRPr="007C7DA0">
        <w:rPr>
          <w:rFonts w:cstheme="minorHAnsi"/>
          <w:sz w:val="24"/>
          <w:szCs w:val="24"/>
        </w:rPr>
        <w:t xml:space="preserve"> in relation to Direct Payments must be made, clearly noting the views and wishes of the adult. </w:t>
      </w:r>
      <w:r w:rsidRPr="007C7DA0">
        <w:rPr>
          <w:rFonts w:cstheme="minorHAnsi"/>
          <w:color w:val="222222"/>
          <w:sz w:val="24"/>
          <w:szCs w:val="24"/>
          <w:shd w:val="clear" w:color="auto" w:fill="FFFFFF"/>
        </w:rPr>
        <w:t>The local authority </w:t>
      </w:r>
      <w:r w:rsidRPr="007C7DA0">
        <w:rPr>
          <w:rFonts w:cstheme="minorHAnsi"/>
          <w:b/>
          <w:bCs/>
          <w:i/>
          <w:iCs/>
          <w:color w:val="222222"/>
          <w:sz w:val="24"/>
          <w:szCs w:val="24"/>
          <w:bdr w:val="none" w:sz="0" w:space="0" w:color="auto" w:frame="1"/>
          <w:shd w:val="clear" w:color="auto" w:fill="FFFFFF"/>
        </w:rPr>
        <w:t>must</w:t>
      </w:r>
      <w:r w:rsidRPr="007C7DA0">
        <w:rPr>
          <w:rFonts w:cstheme="minorHAnsi"/>
          <w:color w:val="222222"/>
          <w:sz w:val="24"/>
          <w:szCs w:val="24"/>
          <w:shd w:val="clear" w:color="auto" w:fill="FFFFFF"/>
        </w:rPr>
        <w:t> make direct payments if the conditions set out in the Care Act and its </w:t>
      </w:r>
      <w:hyperlink r:id="rId9" w:history="1">
        <w:r w:rsidRPr="007C7DA0">
          <w:rPr>
            <w:rFonts w:cstheme="minorHAnsi"/>
            <w:color w:val="0000FF"/>
            <w:sz w:val="24"/>
            <w:szCs w:val="24"/>
            <w:u w:val="single"/>
            <w:bdr w:val="none" w:sz="0" w:space="0" w:color="auto" w:frame="1"/>
            <w:shd w:val="clear" w:color="auto" w:fill="FFFFFF"/>
          </w:rPr>
          <w:t>direct payments regulations</w:t>
        </w:r>
      </w:hyperlink>
      <w:r w:rsidRPr="007C7DA0">
        <w:rPr>
          <w:rFonts w:cstheme="minorHAnsi"/>
          <w:color w:val="222222"/>
          <w:sz w:val="24"/>
          <w:szCs w:val="24"/>
          <w:shd w:val="clear" w:color="auto" w:fill="FFFFFF"/>
        </w:rPr>
        <w:t xml:space="preserve"> are met. Where a Direct Payment is refused the adult must be given a written explanation of why and this should be referenced clearly in the care records. </w:t>
      </w:r>
    </w:p>
    <w:p w14:paraId="56326E4F" w14:textId="77777777" w:rsidR="00737EA6" w:rsidRPr="007C7DA0" w:rsidRDefault="00737EA6" w:rsidP="00737EA6">
      <w:pPr>
        <w:rPr>
          <w:rFonts w:cstheme="minorHAnsi"/>
          <w:b/>
          <w:sz w:val="24"/>
          <w:szCs w:val="24"/>
        </w:rPr>
      </w:pPr>
      <w:r w:rsidRPr="007C7DA0">
        <w:rPr>
          <w:rFonts w:cstheme="minorHAnsi"/>
          <w:b/>
          <w:sz w:val="24"/>
          <w:szCs w:val="24"/>
        </w:rPr>
        <w:t xml:space="preserve">Advocacy </w:t>
      </w:r>
    </w:p>
    <w:p w14:paraId="1A94C8D4" w14:textId="0DF091FC" w:rsidR="00737EA6" w:rsidRPr="007C7DA0" w:rsidRDefault="00737EA6" w:rsidP="00737EA6">
      <w:pPr>
        <w:rPr>
          <w:rFonts w:cstheme="minorHAnsi"/>
          <w:b/>
          <w:sz w:val="24"/>
          <w:szCs w:val="24"/>
        </w:rPr>
      </w:pPr>
      <w:r w:rsidRPr="007C7DA0">
        <w:rPr>
          <w:rFonts w:cstheme="minorHAnsi"/>
          <w:sz w:val="24"/>
          <w:szCs w:val="24"/>
        </w:rPr>
        <w:t>Where a requirement for independent advocate is identified</w:t>
      </w:r>
      <w:r w:rsidR="00DB78FF" w:rsidRPr="007C7DA0">
        <w:rPr>
          <w:rFonts w:cstheme="minorHAnsi"/>
          <w:sz w:val="24"/>
          <w:szCs w:val="24"/>
        </w:rPr>
        <w:t>,</w:t>
      </w:r>
      <w:r w:rsidRPr="007C7DA0">
        <w:rPr>
          <w:rFonts w:cstheme="minorHAnsi"/>
          <w:sz w:val="24"/>
          <w:szCs w:val="24"/>
        </w:rPr>
        <w:t xml:space="preserve"> care records need to </w:t>
      </w:r>
      <w:r w:rsidR="00DB78FF" w:rsidRPr="007C7DA0">
        <w:rPr>
          <w:rFonts w:cstheme="minorHAnsi"/>
          <w:sz w:val="24"/>
          <w:szCs w:val="24"/>
        </w:rPr>
        <w:t>include</w:t>
      </w:r>
      <w:r w:rsidRPr="007C7DA0">
        <w:rPr>
          <w:rFonts w:cstheme="minorHAnsi"/>
          <w:sz w:val="24"/>
          <w:szCs w:val="24"/>
        </w:rPr>
        <w:t xml:space="preserve"> the name of who has been appointed</w:t>
      </w:r>
      <w:r w:rsidR="00DB75FB" w:rsidRPr="007C7DA0">
        <w:rPr>
          <w:rFonts w:cstheme="minorHAnsi"/>
          <w:sz w:val="24"/>
          <w:szCs w:val="24"/>
        </w:rPr>
        <w:t>,</w:t>
      </w:r>
      <w:r w:rsidRPr="007C7DA0">
        <w:rPr>
          <w:rFonts w:cstheme="minorHAnsi"/>
          <w:sz w:val="24"/>
          <w:szCs w:val="24"/>
        </w:rPr>
        <w:t xml:space="preserve"> why, and how the</w:t>
      </w:r>
      <w:r w:rsidR="002B2292" w:rsidRPr="007C7DA0">
        <w:rPr>
          <w:rFonts w:cstheme="minorHAnsi"/>
          <w:sz w:val="24"/>
          <w:szCs w:val="24"/>
        </w:rPr>
        <w:t xml:space="preserve">ir </w:t>
      </w:r>
      <w:r w:rsidRPr="007C7DA0">
        <w:rPr>
          <w:rFonts w:cstheme="minorHAnsi"/>
          <w:sz w:val="24"/>
          <w:szCs w:val="24"/>
        </w:rPr>
        <w:t>views ha</w:t>
      </w:r>
      <w:r w:rsidR="002B2292" w:rsidRPr="007C7DA0">
        <w:rPr>
          <w:rFonts w:cstheme="minorHAnsi"/>
          <w:sz w:val="24"/>
          <w:szCs w:val="24"/>
        </w:rPr>
        <w:t>ve</w:t>
      </w:r>
      <w:r w:rsidRPr="007C7DA0">
        <w:rPr>
          <w:rFonts w:cstheme="minorHAnsi"/>
          <w:sz w:val="24"/>
          <w:szCs w:val="24"/>
        </w:rPr>
        <w:t xml:space="preserve"> informed/influenced decision making. In addition, there should </w:t>
      </w:r>
      <w:r w:rsidR="002B2292" w:rsidRPr="007C7DA0">
        <w:rPr>
          <w:rFonts w:cstheme="minorHAnsi"/>
          <w:sz w:val="24"/>
          <w:szCs w:val="24"/>
        </w:rPr>
        <w:t>b</w:t>
      </w:r>
      <w:r w:rsidRPr="007C7DA0">
        <w:rPr>
          <w:rFonts w:cstheme="minorHAnsi"/>
          <w:sz w:val="24"/>
          <w:szCs w:val="24"/>
        </w:rPr>
        <w:t xml:space="preserve">e a record confirming the discussion with that advocate and them agreeing they are happy to take on the role. </w:t>
      </w:r>
    </w:p>
    <w:p w14:paraId="7047A94F" w14:textId="77777777" w:rsidR="00625891" w:rsidRPr="007C7DA0" w:rsidRDefault="00625891" w:rsidP="00625891">
      <w:pPr>
        <w:rPr>
          <w:rFonts w:cstheme="minorHAnsi"/>
          <w:sz w:val="24"/>
          <w:szCs w:val="24"/>
        </w:rPr>
      </w:pPr>
    </w:p>
    <w:p w14:paraId="58F474C3" w14:textId="77777777" w:rsidR="00694C44" w:rsidRPr="007C7DA0" w:rsidRDefault="00694C44">
      <w:pPr>
        <w:rPr>
          <w:rFonts w:cstheme="minorHAnsi"/>
          <w:sz w:val="24"/>
          <w:szCs w:val="24"/>
        </w:rPr>
      </w:pPr>
      <w:r w:rsidRPr="007C7DA0">
        <w:rPr>
          <w:rFonts w:cstheme="minorHAnsi"/>
          <w:sz w:val="24"/>
          <w:szCs w:val="24"/>
        </w:rPr>
        <w:br w:type="page"/>
      </w:r>
    </w:p>
    <w:p w14:paraId="2C051E99" w14:textId="4191E393" w:rsidR="00105043" w:rsidRPr="007C7DA0" w:rsidRDefault="00812806" w:rsidP="00287A2C">
      <w:pPr>
        <w:pStyle w:val="ListParagraph"/>
        <w:numPr>
          <w:ilvl w:val="0"/>
          <w:numId w:val="44"/>
        </w:numPr>
        <w:rPr>
          <w:rFonts w:cstheme="minorHAnsi"/>
          <w:b/>
          <w:color w:val="365F91" w:themeColor="accent1" w:themeShade="BF"/>
          <w:sz w:val="28"/>
          <w:szCs w:val="28"/>
        </w:rPr>
      </w:pPr>
      <w:r w:rsidRPr="007C7DA0">
        <w:rPr>
          <w:rFonts w:cstheme="minorHAnsi"/>
          <w:b/>
          <w:color w:val="365F91" w:themeColor="accent1" w:themeShade="BF"/>
          <w:sz w:val="28"/>
          <w:szCs w:val="28"/>
        </w:rPr>
        <w:lastRenderedPageBreak/>
        <w:t>Safeguarding -</w:t>
      </w:r>
      <w:r w:rsidR="00BB29D4" w:rsidRPr="007C7DA0">
        <w:rPr>
          <w:rFonts w:cstheme="minorHAnsi"/>
          <w:b/>
          <w:color w:val="365F91" w:themeColor="accent1" w:themeShade="BF"/>
          <w:sz w:val="28"/>
          <w:szCs w:val="28"/>
        </w:rPr>
        <w:t xml:space="preserve"> Minimum Standards for Recording </w:t>
      </w:r>
    </w:p>
    <w:p w14:paraId="5B739C43" w14:textId="3793F97D" w:rsidR="00470466" w:rsidRPr="007C7DA0" w:rsidRDefault="00FB7FC0" w:rsidP="00675D8A">
      <w:pPr>
        <w:ind w:left="993" w:hanging="993"/>
        <w:jc w:val="both"/>
        <w:rPr>
          <w:rFonts w:cstheme="minorHAnsi"/>
          <w:sz w:val="24"/>
          <w:szCs w:val="24"/>
        </w:rPr>
      </w:pPr>
      <w:r w:rsidRPr="007C7DA0">
        <w:rPr>
          <w:rFonts w:cstheme="minorHAnsi"/>
          <w:sz w:val="24"/>
          <w:szCs w:val="24"/>
        </w:rPr>
        <w:t>5</w:t>
      </w:r>
      <w:r w:rsidR="00BB29D4" w:rsidRPr="007C7DA0">
        <w:rPr>
          <w:rFonts w:cstheme="minorHAnsi"/>
          <w:sz w:val="24"/>
          <w:szCs w:val="24"/>
        </w:rPr>
        <w:t xml:space="preserve">.1 </w:t>
      </w:r>
      <w:r w:rsidR="00C32F8B" w:rsidRPr="007C7DA0">
        <w:rPr>
          <w:rFonts w:cstheme="minorHAnsi"/>
          <w:sz w:val="24"/>
          <w:szCs w:val="24"/>
        </w:rPr>
        <w:tab/>
      </w:r>
      <w:r w:rsidR="00BB29D4" w:rsidRPr="007C7DA0">
        <w:rPr>
          <w:rFonts w:cstheme="minorHAnsi"/>
          <w:sz w:val="24"/>
          <w:szCs w:val="24"/>
        </w:rPr>
        <w:t xml:space="preserve">When recording contacts, </w:t>
      </w:r>
      <w:r w:rsidR="00DA5522" w:rsidRPr="007C7DA0">
        <w:rPr>
          <w:rFonts w:cstheme="minorHAnsi"/>
          <w:sz w:val="24"/>
          <w:szCs w:val="24"/>
        </w:rPr>
        <w:t>referrals</w:t>
      </w:r>
      <w:r w:rsidR="0073476B" w:rsidRPr="007C7DA0">
        <w:rPr>
          <w:rFonts w:cstheme="minorHAnsi"/>
          <w:sz w:val="24"/>
          <w:szCs w:val="24"/>
        </w:rPr>
        <w:t>,</w:t>
      </w:r>
      <w:r w:rsidR="00DA5522" w:rsidRPr="007C7DA0">
        <w:rPr>
          <w:rFonts w:cstheme="minorHAnsi"/>
          <w:sz w:val="24"/>
          <w:szCs w:val="24"/>
        </w:rPr>
        <w:t xml:space="preserve"> and ca</w:t>
      </w:r>
      <w:r w:rsidR="002B2292" w:rsidRPr="007C7DA0">
        <w:rPr>
          <w:rFonts w:cstheme="minorHAnsi"/>
          <w:sz w:val="24"/>
          <w:szCs w:val="24"/>
        </w:rPr>
        <w:t>r</w:t>
      </w:r>
      <w:r w:rsidR="00DA5522" w:rsidRPr="007C7DA0">
        <w:rPr>
          <w:rFonts w:cstheme="minorHAnsi"/>
          <w:sz w:val="24"/>
          <w:szCs w:val="24"/>
        </w:rPr>
        <w:t>e notes</w:t>
      </w:r>
      <w:r w:rsidR="00BB29D4" w:rsidRPr="007C7DA0">
        <w:rPr>
          <w:rFonts w:cstheme="minorHAnsi"/>
          <w:sz w:val="24"/>
          <w:szCs w:val="24"/>
        </w:rPr>
        <w:t xml:space="preserve"> in relation to Safeguarding </w:t>
      </w:r>
      <w:r w:rsidR="00DA5522" w:rsidRPr="007C7DA0">
        <w:rPr>
          <w:rFonts w:cstheme="minorHAnsi"/>
          <w:sz w:val="24"/>
          <w:szCs w:val="24"/>
        </w:rPr>
        <w:t xml:space="preserve">of </w:t>
      </w:r>
      <w:r w:rsidR="00BB29D4" w:rsidRPr="007C7DA0">
        <w:rPr>
          <w:rFonts w:cstheme="minorHAnsi"/>
          <w:sz w:val="24"/>
          <w:szCs w:val="24"/>
        </w:rPr>
        <w:t xml:space="preserve">Adults </w:t>
      </w:r>
      <w:r w:rsidR="00DA5522" w:rsidRPr="007C7DA0">
        <w:rPr>
          <w:rFonts w:cstheme="minorHAnsi"/>
          <w:sz w:val="24"/>
          <w:szCs w:val="24"/>
        </w:rPr>
        <w:t>activity</w:t>
      </w:r>
      <w:r w:rsidR="009870AC" w:rsidRPr="007C7DA0">
        <w:rPr>
          <w:rFonts w:cstheme="minorHAnsi"/>
          <w:sz w:val="24"/>
          <w:szCs w:val="24"/>
        </w:rPr>
        <w:t>,</w:t>
      </w:r>
      <w:r w:rsidR="00BB29D4" w:rsidRPr="007C7DA0">
        <w:rPr>
          <w:rFonts w:cstheme="minorHAnsi"/>
          <w:sz w:val="24"/>
          <w:szCs w:val="24"/>
        </w:rPr>
        <w:t xml:space="preserve"> </w:t>
      </w:r>
      <w:r w:rsidR="00DA5522" w:rsidRPr="007C7DA0">
        <w:rPr>
          <w:rFonts w:cstheme="minorHAnsi"/>
          <w:sz w:val="24"/>
          <w:szCs w:val="24"/>
        </w:rPr>
        <w:t>there are minimum requirements for</w:t>
      </w:r>
      <w:r w:rsidR="00BB29D4" w:rsidRPr="007C7DA0">
        <w:rPr>
          <w:rFonts w:cstheme="minorHAnsi"/>
          <w:sz w:val="24"/>
          <w:szCs w:val="24"/>
        </w:rPr>
        <w:t xml:space="preserve"> the information </w:t>
      </w:r>
      <w:r w:rsidR="00DA5522" w:rsidRPr="007C7DA0">
        <w:rPr>
          <w:rFonts w:cstheme="minorHAnsi"/>
          <w:sz w:val="24"/>
          <w:szCs w:val="24"/>
        </w:rPr>
        <w:t xml:space="preserve">that is </w:t>
      </w:r>
      <w:r w:rsidR="00BB29D4" w:rsidRPr="007C7DA0">
        <w:rPr>
          <w:rFonts w:cstheme="minorHAnsi"/>
          <w:sz w:val="24"/>
          <w:szCs w:val="24"/>
        </w:rPr>
        <w:t xml:space="preserve">recorded. This is to ensure consistency in approach and decision making. All necessary information should be gathered, </w:t>
      </w:r>
      <w:r w:rsidR="00007E3C" w:rsidRPr="007C7DA0">
        <w:rPr>
          <w:rFonts w:cstheme="minorHAnsi"/>
          <w:sz w:val="24"/>
          <w:szCs w:val="24"/>
        </w:rPr>
        <w:t>recorded,</w:t>
      </w:r>
      <w:r w:rsidR="00BB29D4" w:rsidRPr="007C7DA0">
        <w:rPr>
          <w:rFonts w:cstheme="minorHAnsi"/>
          <w:sz w:val="24"/>
          <w:szCs w:val="24"/>
        </w:rPr>
        <w:t xml:space="preserve"> and considered, to make </w:t>
      </w:r>
      <w:r w:rsidR="000D16AE" w:rsidRPr="007C7DA0">
        <w:rPr>
          <w:rFonts w:cstheme="minorHAnsi"/>
          <w:sz w:val="24"/>
          <w:szCs w:val="24"/>
        </w:rPr>
        <w:t>clear, logical, structured</w:t>
      </w:r>
      <w:r w:rsidR="00DA5522" w:rsidRPr="007C7DA0">
        <w:rPr>
          <w:rFonts w:cstheme="minorHAnsi"/>
          <w:sz w:val="24"/>
          <w:szCs w:val="24"/>
        </w:rPr>
        <w:t xml:space="preserve">, </w:t>
      </w:r>
      <w:r w:rsidR="00870727" w:rsidRPr="007C7DA0">
        <w:rPr>
          <w:rFonts w:cstheme="minorHAnsi"/>
          <w:sz w:val="24"/>
          <w:szCs w:val="24"/>
        </w:rPr>
        <w:t>evaluated,</w:t>
      </w:r>
      <w:r w:rsidR="00DA5522" w:rsidRPr="007C7DA0">
        <w:rPr>
          <w:rFonts w:cstheme="minorHAnsi"/>
          <w:sz w:val="24"/>
          <w:szCs w:val="24"/>
        </w:rPr>
        <w:t xml:space="preserve"> and</w:t>
      </w:r>
      <w:r w:rsidR="000D16AE" w:rsidRPr="007C7DA0">
        <w:rPr>
          <w:rFonts w:cstheme="minorHAnsi"/>
          <w:sz w:val="24"/>
          <w:szCs w:val="24"/>
        </w:rPr>
        <w:t xml:space="preserve"> accountable decisions</w:t>
      </w:r>
      <w:r w:rsidR="00870727" w:rsidRPr="007C7DA0">
        <w:rPr>
          <w:rFonts w:cstheme="minorHAnsi"/>
          <w:sz w:val="24"/>
          <w:szCs w:val="24"/>
        </w:rPr>
        <w:t>.</w:t>
      </w:r>
    </w:p>
    <w:p w14:paraId="7D3E9785" w14:textId="42B08C39" w:rsidR="00BB29D4" w:rsidRPr="007C7DA0" w:rsidRDefault="00FB7FC0" w:rsidP="00675D8A">
      <w:pPr>
        <w:ind w:left="993" w:hanging="993"/>
        <w:jc w:val="both"/>
        <w:rPr>
          <w:rFonts w:cstheme="minorHAnsi"/>
          <w:sz w:val="24"/>
          <w:szCs w:val="24"/>
        </w:rPr>
      </w:pPr>
      <w:r w:rsidRPr="007C7DA0">
        <w:rPr>
          <w:rFonts w:cstheme="minorHAnsi"/>
          <w:sz w:val="24"/>
          <w:szCs w:val="24"/>
        </w:rPr>
        <w:t>5</w:t>
      </w:r>
      <w:r w:rsidR="00BB29D4" w:rsidRPr="007C7DA0">
        <w:rPr>
          <w:rFonts w:cstheme="minorHAnsi"/>
          <w:sz w:val="24"/>
          <w:szCs w:val="24"/>
        </w:rPr>
        <w:t>.</w:t>
      </w:r>
      <w:r w:rsidR="009870AC" w:rsidRPr="007C7DA0">
        <w:rPr>
          <w:rFonts w:cstheme="minorHAnsi"/>
          <w:sz w:val="24"/>
          <w:szCs w:val="24"/>
        </w:rPr>
        <w:t>2</w:t>
      </w:r>
      <w:r w:rsidR="00BB29D4" w:rsidRPr="007C7DA0">
        <w:rPr>
          <w:rFonts w:cstheme="minorHAnsi"/>
          <w:sz w:val="24"/>
          <w:szCs w:val="24"/>
        </w:rPr>
        <w:t xml:space="preserve"> </w:t>
      </w:r>
      <w:r w:rsidR="00C32F8B" w:rsidRPr="007C7DA0">
        <w:rPr>
          <w:rFonts w:cstheme="minorHAnsi"/>
          <w:sz w:val="24"/>
          <w:szCs w:val="24"/>
        </w:rPr>
        <w:tab/>
      </w:r>
      <w:r w:rsidR="00BB29D4" w:rsidRPr="007C7DA0">
        <w:rPr>
          <w:rFonts w:cstheme="minorHAnsi"/>
          <w:sz w:val="24"/>
          <w:szCs w:val="24"/>
        </w:rPr>
        <w:t xml:space="preserve">All records should be accurate, factual, ethical, relevant, timely and dated, and in the case of </w:t>
      </w:r>
      <w:r w:rsidR="008A6355" w:rsidRPr="007C7DA0">
        <w:rPr>
          <w:rFonts w:cstheme="minorHAnsi"/>
          <w:sz w:val="24"/>
          <w:szCs w:val="24"/>
        </w:rPr>
        <w:t xml:space="preserve">uploaded </w:t>
      </w:r>
      <w:r w:rsidR="00BB29D4" w:rsidRPr="007C7DA0">
        <w:rPr>
          <w:rFonts w:cstheme="minorHAnsi"/>
          <w:sz w:val="24"/>
          <w:szCs w:val="24"/>
        </w:rPr>
        <w:t xml:space="preserve">handwritten records, signed </w:t>
      </w:r>
      <w:r w:rsidR="008A6355" w:rsidRPr="007C7DA0">
        <w:rPr>
          <w:rFonts w:cstheme="minorHAnsi"/>
          <w:sz w:val="24"/>
          <w:szCs w:val="24"/>
        </w:rPr>
        <w:t xml:space="preserve">where appropriate </w:t>
      </w:r>
      <w:r w:rsidR="00BB29D4" w:rsidRPr="007C7DA0">
        <w:rPr>
          <w:rFonts w:cstheme="minorHAnsi"/>
          <w:sz w:val="24"/>
          <w:szCs w:val="24"/>
        </w:rPr>
        <w:t>and legible</w:t>
      </w:r>
      <w:r w:rsidR="00DA5522" w:rsidRPr="007C7DA0">
        <w:rPr>
          <w:rFonts w:cstheme="minorHAnsi"/>
          <w:sz w:val="24"/>
          <w:szCs w:val="24"/>
        </w:rPr>
        <w:t xml:space="preserve">. </w:t>
      </w:r>
      <w:r w:rsidR="00BB29D4" w:rsidRPr="007C7DA0">
        <w:rPr>
          <w:rFonts w:cstheme="minorHAnsi"/>
          <w:sz w:val="24"/>
          <w:szCs w:val="24"/>
        </w:rPr>
        <w:t>It is important to remember that records are evidence and may be called</w:t>
      </w:r>
      <w:r w:rsidR="009870AC" w:rsidRPr="007C7DA0">
        <w:rPr>
          <w:rFonts w:cstheme="minorHAnsi"/>
          <w:sz w:val="24"/>
          <w:szCs w:val="24"/>
        </w:rPr>
        <w:t xml:space="preserve"> for</w:t>
      </w:r>
      <w:r w:rsidR="00BB29D4" w:rsidRPr="007C7DA0">
        <w:rPr>
          <w:rFonts w:cstheme="minorHAnsi"/>
          <w:sz w:val="24"/>
          <w:szCs w:val="24"/>
        </w:rPr>
        <w:t xml:space="preserve"> in legal proceedings, professional misconduct he</w:t>
      </w:r>
      <w:r w:rsidR="0073476B" w:rsidRPr="007C7DA0">
        <w:rPr>
          <w:rFonts w:cstheme="minorHAnsi"/>
          <w:sz w:val="24"/>
          <w:szCs w:val="24"/>
        </w:rPr>
        <w:t>arings or for Safeguarding Adult Review</w:t>
      </w:r>
      <w:r w:rsidR="00BB29D4" w:rsidRPr="007C7DA0">
        <w:rPr>
          <w:rFonts w:cstheme="minorHAnsi"/>
          <w:sz w:val="24"/>
          <w:szCs w:val="24"/>
        </w:rPr>
        <w:t xml:space="preserve">s. </w:t>
      </w:r>
      <w:r w:rsidR="0073476B" w:rsidRPr="007C7DA0">
        <w:rPr>
          <w:rFonts w:cstheme="minorHAnsi"/>
          <w:sz w:val="24"/>
          <w:szCs w:val="24"/>
        </w:rPr>
        <w:t xml:space="preserve"> </w:t>
      </w:r>
      <w:r w:rsidR="00BB29D4" w:rsidRPr="007C7DA0">
        <w:rPr>
          <w:rFonts w:cstheme="minorHAnsi"/>
          <w:sz w:val="24"/>
          <w:szCs w:val="24"/>
        </w:rPr>
        <w:t xml:space="preserve">Also, the Data Protection Act </w:t>
      </w:r>
      <w:r w:rsidR="00C150E7" w:rsidRPr="007C7DA0">
        <w:rPr>
          <w:rFonts w:cstheme="minorHAnsi"/>
          <w:sz w:val="24"/>
          <w:szCs w:val="24"/>
        </w:rPr>
        <w:t xml:space="preserve">2018 </w:t>
      </w:r>
      <w:r w:rsidR="00BB29D4" w:rsidRPr="007C7DA0">
        <w:rPr>
          <w:rFonts w:cstheme="minorHAnsi"/>
          <w:sz w:val="24"/>
          <w:szCs w:val="24"/>
        </w:rPr>
        <w:t xml:space="preserve">gives individuals the right to </w:t>
      </w:r>
      <w:r w:rsidR="009870AC" w:rsidRPr="007C7DA0">
        <w:rPr>
          <w:rFonts w:cstheme="minorHAnsi"/>
          <w:sz w:val="24"/>
          <w:szCs w:val="24"/>
        </w:rPr>
        <w:t>a</w:t>
      </w:r>
      <w:r w:rsidR="00BB29D4" w:rsidRPr="007C7DA0">
        <w:rPr>
          <w:rFonts w:cstheme="minorHAnsi"/>
          <w:sz w:val="24"/>
          <w:szCs w:val="24"/>
        </w:rPr>
        <w:t>ccess their Health and Social Care records held manually or on computer.</w:t>
      </w:r>
    </w:p>
    <w:p w14:paraId="6547B9B5" w14:textId="213600FE" w:rsidR="000D16AE" w:rsidRPr="007C7DA0" w:rsidRDefault="00FB7FC0" w:rsidP="00675D8A">
      <w:pPr>
        <w:ind w:left="993" w:hanging="993"/>
        <w:jc w:val="both"/>
        <w:rPr>
          <w:rFonts w:cstheme="minorHAnsi"/>
          <w:b/>
          <w:bCs/>
          <w:sz w:val="24"/>
          <w:szCs w:val="24"/>
        </w:rPr>
      </w:pPr>
      <w:r w:rsidRPr="007C7DA0">
        <w:rPr>
          <w:rFonts w:cstheme="minorHAnsi"/>
          <w:sz w:val="24"/>
          <w:szCs w:val="24"/>
        </w:rPr>
        <w:t>5</w:t>
      </w:r>
      <w:r w:rsidR="000D16AE" w:rsidRPr="007C7DA0">
        <w:rPr>
          <w:rFonts w:cstheme="minorHAnsi"/>
          <w:sz w:val="24"/>
          <w:szCs w:val="24"/>
        </w:rPr>
        <w:t>.</w:t>
      </w:r>
      <w:r w:rsidR="009870AC" w:rsidRPr="007C7DA0">
        <w:rPr>
          <w:rFonts w:cstheme="minorHAnsi"/>
          <w:sz w:val="24"/>
          <w:szCs w:val="24"/>
        </w:rPr>
        <w:t>3</w:t>
      </w:r>
      <w:r w:rsidR="000D16AE" w:rsidRPr="007C7DA0">
        <w:rPr>
          <w:rFonts w:cstheme="minorHAnsi"/>
          <w:b/>
          <w:bCs/>
          <w:sz w:val="24"/>
          <w:szCs w:val="24"/>
        </w:rPr>
        <w:t xml:space="preserve"> </w:t>
      </w:r>
      <w:r w:rsidR="00C32F8B" w:rsidRPr="007C7DA0">
        <w:rPr>
          <w:rFonts w:cstheme="minorHAnsi"/>
          <w:b/>
          <w:bCs/>
          <w:sz w:val="24"/>
          <w:szCs w:val="24"/>
        </w:rPr>
        <w:tab/>
      </w:r>
      <w:r w:rsidR="000D16AE" w:rsidRPr="007C7DA0">
        <w:rPr>
          <w:rFonts w:cstheme="minorHAnsi"/>
          <w:b/>
          <w:bCs/>
          <w:sz w:val="24"/>
          <w:szCs w:val="24"/>
        </w:rPr>
        <w:t>All</w:t>
      </w:r>
      <w:r w:rsidR="00470466" w:rsidRPr="007C7DA0">
        <w:rPr>
          <w:rFonts w:cstheme="minorHAnsi"/>
          <w:b/>
          <w:bCs/>
          <w:sz w:val="24"/>
          <w:szCs w:val="24"/>
        </w:rPr>
        <w:t xml:space="preserve"> safeguarding</w:t>
      </w:r>
      <w:r w:rsidR="00DA5522" w:rsidRPr="007C7DA0">
        <w:rPr>
          <w:rFonts w:cstheme="minorHAnsi"/>
          <w:b/>
          <w:bCs/>
          <w:sz w:val="24"/>
          <w:szCs w:val="24"/>
        </w:rPr>
        <w:t xml:space="preserve"> ca</w:t>
      </w:r>
      <w:r w:rsidR="002B2292" w:rsidRPr="007C7DA0">
        <w:rPr>
          <w:rFonts w:cstheme="minorHAnsi"/>
          <w:b/>
          <w:bCs/>
          <w:sz w:val="24"/>
          <w:szCs w:val="24"/>
        </w:rPr>
        <w:t>re rec</w:t>
      </w:r>
      <w:r w:rsidR="000D16AE" w:rsidRPr="007C7DA0">
        <w:rPr>
          <w:rFonts w:cstheme="minorHAnsi"/>
          <w:b/>
          <w:bCs/>
          <w:sz w:val="24"/>
          <w:szCs w:val="24"/>
        </w:rPr>
        <w:t>ording should include the following as a minimum:</w:t>
      </w:r>
    </w:p>
    <w:p w14:paraId="0BAC4048" w14:textId="533929B1" w:rsidR="000D16AE" w:rsidRPr="007C7DA0" w:rsidRDefault="00DA5522" w:rsidP="00675D8A">
      <w:pPr>
        <w:pStyle w:val="ListParagraph"/>
        <w:numPr>
          <w:ilvl w:val="0"/>
          <w:numId w:val="10"/>
        </w:numPr>
        <w:ind w:left="993" w:hanging="426"/>
        <w:jc w:val="both"/>
        <w:rPr>
          <w:rFonts w:cstheme="minorHAnsi"/>
          <w:sz w:val="24"/>
          <w:szCs w:val="24"/>
        </w:rPr>
      </w:pPr>
      <w:r w:rsidRPr="007C7DA0">
        <w:rPr>
          <w:rFonts w:cstheme="minorHAnsi"/>
          <w:sz w:val="24"/>
          <w:szCs w:val="24"/>
        </w:rPr>
        <w:t>Name</w:t>
      </w:r>
      <w:r w:rsidR="000D16AE" w:rsidRPr="007C7DA0">
        <w:rPr>
          <w:rFonts w:cstheme="minorHAnsi"/>
          <w:sz w:val="24"/>
          <w:szCs w:val="24"/>
        </w:rPr>
        <w:t xml:space="preserve">, </w:t>
      </w:r>
      <w:r w:rsidR="00AF7C59" w:rsidRPr="007C7DA0">
        <w:rPr>
          <w:rFonts w:cstheme="minorHAnsi"/>
          <w:sz w:val="24"/>
          <w:szCs w:val="24"/>
        </w:rPr>
        <w:t>designation,</w:t>
      </w:r>
      <w:r w:rsidR="000D16AE" w:rsidRPr="007C7DA0">
        <w:rPr>
          <w:rFonts w:cstheme="minorHAnsi"/>
          <w:sz w:val="24"/>
          <w:szCs w:val="24"/>
        </w:rPr>
        <w:t xml:space="preserve"> and </w:t>
      </w:r>
      <w:r w:rsidR="006D17BF" w:rsidRPr="007C7DA0">
        <w:rPr>
          <w:rFonts w:cstheme="minorHAnsi"/>
          <w:sz w:val="24"/>
          <w:szCs w:val="24"/>
        </w:rPr>
        <w:t>t</w:t>
      </w:r>
      <w:r w:rsidR="000D16AE" w:rsidRPr="007C7DA0">
        <w:rPr>
          <w:rFonts w:cstheme="minorHAnsi"/>
          <w:sz w:val="24"/>
          <w:szCs w:val="24"/>
        </w:rPr>
        <w:t>eam</w:t>
      </w:r>
      <w:r w:rsidRPr="007C7DA0">
        <w:rPr>
          <w:rFonts w:cstheme="minorHAnsi"/>
          <w:sz w:val="24"/>
          <w:szCs w:val="24"/>
        </w:rPr>
        <w:t xml:space="preserve"> </w:t>
      </w:r>
    </w:p>
    <w:p w14:paraId="6A2AB05E" w14:textId="77777777" w:rsidR="000D16AE" w:rsidRPr="007C7DA0" w:rsidRDefault="000D16AE" w:rsidP="00675D8A">
      <w:pPr>
        <w:pStyle w:val="ListParagraph"/>
        <w:numPr>
          <w:ilvl w:val="0"/>
          <w:numId w:val="10"/>
        </w:numPr>
        <w:ind w:left="993" w:hanging="426"/>
        <w:jc w:val="both"/>
        <w:rPr>
          <w:rFonts w:cstheme="minorHAnsi"/>
          <w:sz w:val="24"/>
          <w:szCs w:val="24"/>
        </w:rPr>
      </w:pPr>
      <w:r w:rsidRPr="007C7DA0">
        <w:rPr>
          <w:rFonts w:cstheme="minorHAnsi"/>
          <w:sz w:val="24"/>
          <w:szCs w:val="24"/>
        </w:rPr>
        <w:t>Date and time of receipt of information</w:t>
      </w:r>
    </w:p>
    <w:p w14:paraId="02BCF86B" w14:textId="48303DC7" w:rsidR="000D16AE" w:rsidRPr="007C7DA0" w:rsidRDefault="000D16AE" w:rsidP="00675D8A">
      <w:pPr>
        <w:pStyle w:val="ListParagraph"/>
        <w:numPr>
          <w:ilvl w:val="0"/>
          <w:numId w:val="10"/>
        </w:numPr>
        <w:ind w:left="993" w:hanging="426"/>
        <w:jc w:val="both"/>
        <w:rPr>
          <w:rFonts w:cstheme="minorHAnsi"/>
          <w:sz w:val="24"/>
          <w:szCs w:val="24"/>
        </w:rPr>
      </w:pPr>
      <w:r w:rsidRPr="007C7DA0">
        <w:rPr>
          <w:rFonts w:cstheme="minorHAnsi"/>
          <w:sz w:val="24"/>
          <w:szCs w:val="24"/>
        </w:rPr>
        <w:t xml:space="preserve">Who the information is from, their contact details and what their relationship to the </w:t>
      </w:r>
      <w:r w:rsidR="00DA5522" w:rsidRPr="007C7DA0">
        <w:rPr>
          <w:rFonts w:cstheme="minorHAnsi"/>
          <w:sz w:val="24"/>
          <w:szCs w:val="24"/>
        </w:rPr>
        <w:t xml:space="preserve">adult at risk </w:t>
      </w:r>
      <w:r w:rsidRPr="007C7DA0">
        <w:rPr>
          <w:rFonts w:cstheme="minorHAnsi"/>
          <w:sz w:val="24"/>
          <w:szCs w:val="24"/>
        </w:rPr>
        <w:t>(</w:t>
      </w:r>
      <w:r w:rsidR="00AF7C59" w:rsidRPr="007C7DA0">
        <w:rPr>
          <w:rFonts w:cstheme="minorHAnsi"/>
          <w:sz w:val="24"/>
          <w:szCs w:val="24"/>
        </w:rPr>
        <w:t>e.g.,</w:t>
      </w:r>
      <w:r w:rsidRPr="007C7DA0">
        <w:rPr>
          <w:rFonts w:cstheme="minorHAnsi"/>
          <w:sz w:val="24"/>
          <w:szCs w:val="24"/>
        </w:rPr>
        <w:t xml:space="preserve"> husband, wife, son, daughter, neighbour, nurse)</w:t>
      </w:r>
    </w:p>
    <w:p w14:paraId="2692D46C" w14:textId="75134BEA" w:rsidR="000D16AE" w:rsidRPr="007C7DA0" w:rsidRDefault="000D16AE" w:rsidP="00675D8A">
      <w:pPr>
        <w:pStyle w:val="ListParagraph"/>
        <w:numPr>
          <w:ilvl w:val="0"/>
          <w:numId w:val="10"/>
        </w:numPr>
        <w:ind w:left="993" w:hanging="426"/>
        <w:jc w:val="both"/>
        <w:rPr>
          <w:rFonts w:cstheme="minorHAnsi"/>
          <w:sz w:val="24"/>
          <w:szCs w:val="24"/>
        </w:rPr>
      </w:pPr>
      <w:r w:rsidRPr="007C7DA0">
        <w:rPr>
          <w:rFonts w:cstheme="minorHAnsi"/>
          <w:sz w:val="24"/>
          <w:szCs w:val="24"/>
        </w:rPr>
        <w:t>What format the information is in (</w:t>
      </w:r>
      <w:r w:rsidR="00AF7C59" w:rsidRPr="007C7DA0">
        <w:rPr>
          <w:rFonts w:cstheme="minorHAnsi"/>
          <w:sz w:val="24"/>
          <w:szCs w:val="24"/>
        </w:rPr>
        <w:t>i.e.,</w:t>
      </w:r>
      <w:r w:rsidRPr="007C7DA0">
        <w:rPr>
          <w:rFonts w:cstheme="minorHAnsi"/>
          <w:sz w:val="24"/>
          <w:szCs w:val="24"/>
        </w:rPr>
        <w:t xml:space="preserve"> letter, fax, telephone call, discussion during home visit)</w:t>
      </w:r>
    </w:p>
    <w:p w14:paraId="69EC0BE0" w14:textId="77777777" w:rsidR="000D16AE" w:rsidRPr="007C7DA0" w:rsidRDefault="000D16AE" w:rsidP="00675D8A">
      <w:pPr>
        <w:pStyle w:val="ListParagraph"/>
        <w:numPr>
          <w:ilvl w:val="0"/>
          <w:numId w:val="10"/>
        </w:numPr>
        <w:spacing w:line="240" w:lineRule="auto"/>
        <w:ind w:left="993" w:hanging="426"/>
        <w:jc w:val="both"/>
        <w:rPr>
          <w:rFonts w:cstheme="minorHAnsi"/>
          <w:sz w:val="24"/>
          <w:szCs w:val="24"/>
        </w:rPr>
      </w:pPr>
      <w:r w:rsidRPr="007C7DA0">
        <w:rPr>
          <w:rFonts w:cstheme="minorHAnsi"/>
          <w:sz w:val="24"/>
          <w:szCs w:val="24"/>
        </w:rPr>
        <w:t xml:space="preserve">What is the information? What are the facts? </w:t>
      </w:r>
      <w:r w:rsidR="00DA5522" w:rsidRPr="007C7DA0">
        <w:rPr>
          <w:rFonts w:cstheme="minorHAnsi"/>
          <w:sz w:val="24"/>
          <w:szCs w:val="24"/>
        </w:rPr>
        <w:t>“</w:t>
      </w:r>
      <w:r w:rsidRPr="007C7DA0">
        <w:rPr>
          <w:rFonts w:cstheme="minorHAnsi"/>
          <w:sz w:val="24"/>
          <w:szCs w:val="24"/>
        </w:rPr>
        <w:t>Opinions</w:t>
      </w:r>
      <w:r w:rsidR="00DA5522" w:rsidRPr="007C7DA0">
        <w:rPr>
          <w:rFonts w:cstheme="minorHAnsi"/>
          <w:sz w:val="24"/>
          <w:szCs w:val="24"/>
        </w:rPr>
        <w:t>”</w:t>
      </w:r>
      <w:r w:rsidRPr="007C7DA0">
        <w:rPr>
          <w:rFonts w:cstheme="minorHAnsi"/>
          <w:sz w:val="24"/>
          <w:szCs w:val="24"/>
        </w:rPr>
        <w:t xml:space="preserve"> should be clearly marked as such</w:t>
      </w:r>
    </w:p>
    <w:p w14:paraId="1F907CA6" w14:textId="77777777" w:rsidR="000D16AE" w:rsidRPr="007C7DA0" w:rsidRDefault="000D16AE" w:rsidP="00675D8A">
      <w:pPr>
        <w:pStyle w:val="ListParagraph"/>
        <w:numPr>
          <w:ilvl w:val="0"/>
          <w:numId w:val="14"/>
        </w:numPr>
        <w:spacing w:line="240" w:lineRule="auto"/>
        <w:ind w:left="993" w:hanging="426"/>
        <w:jc w:val="both"/>
        <w:rPr>
          <w:rFonts w:cstheme="minorHAnsi"/>
          <w:sz w:val="24"/>
          <w:szCs w:val="24"/>
        </w:rPr>
      </w:pPr>
      <w:r w:rsidRPr="007C7DA0">
        <w:rPr>
          <w:rFonts w:cstheme="minorHAnsi"/>
          <w:sz w:val="24"/>
          <w:szCs w:val="24"/>
        </w:rPr>
        <w:t>What has happened</w:t>
      </w:r>
    </w:p>
    <w:p w14:paraId="050AB1D8" w14:textId="77777777" w:rsidR="000D16AE" w:rsidRPr="007C7DA0" w:rsidRDefault="000D16AE" w:rsidP="00675D8A">
      <w:pPr>
        <w:pStyle w:val="ListParagraph"/>
        <w:numPr>
          <w:ilvl w:val="0"/>
          <w:numId w:val="14"/>
        </w:numPr>
        <w:spacing w:after="0" w:line="240" w:lineRule="auto"/>
        <w:ind w:left="993" w:hanging="426"/>
        <w:jc w:val="both"/>
        <w:rPr>
          <w:rFonts w:cstheme="minorHAnsi"/>
          <w:sz w:val="24"/>
          <w:szCs w:val="24"/>
        </w:rPr>
      </w:pPr>
      <w:r w:rsidRPr="007C7DA0">
        <w:rPr>
          <w:rFonts w:cstheme="minorHAnsi"/>
          <w:sz w:val="24"/>
          <w:szCs w:val="24"/>
        </w:rPr>
        <w:t>Where has it happened?</w:t>
      </w:r>
    </w:p>
    <w:p w14:paraId="06554E2A" w14:textId="77777777" w:rsidR="000D16AE" w:rsidRPr="007C7DA0" w:rsidRDefault="000D16AE" w:rsidP="00675D8A">
      <w:pPr>
        <w:pStyle w:val="ListParagraph"/>
        <w:numPr>
          <w:ilvl w:val="0"/>
          <w:numId w:val="14"/>
        </w:numPr>
        <w:spacing w:after="0" w:line="240" w:lineRule="auto"/>
        <w:ind w:left="993" w:hanging="426"/>
        <w:jc w:val="both"/>
        <w:rPr>
          <w:rFonts w:cstheme="minorHAnsi"/>
          <w:sz w:val="24"/>
          <w:szCs w:val="24"/>
        </w:rPr>
      </w:pPr>
      <w:r w:rsidRPr="007C7DA0">
        <w:rPr>
          <w:rFonts w:cstheme="minorHAnsi"/>
          <w:sz w:val="24"/>
          <w:szCs w:val="24"/>
        </w:rPr>
        <w:t xml:space="preserve">When did it happen? </w:t>
      </w:r>
    </w:p>
    <w:p w14:paraId="11A4588F" w14:textId="77777777" w:rsidR="000D16AE" w:rsidRPr="007C7DA0" w:rsidRDefault="000D16AE" w:rsidP="00675D8A">
      <w:pPr>
        <w:pStyle w:val="ListParagraph"/>
        <w:numPr>
          <w:ilvl w:val="0"/>
          <w:numId w:val="14"/>
        </w:numPr>
        <w:spacing w:after="0" w:line="240" w:lineRule="auto"/>
        <w:ind w:left="993" w:hanging="426"/>
        <w:jc w:val="both"/>
        <w:rPr>
          <w:rFonts w:cstheme="minorHAnsi"/>
          <w:sz w:val="24"/>
          <w:szCs w:val="24"/>
        </w:rPr>
      </w:pPr>
      <w:r w:rsidRPr="007C7DA0">
        <w:rPr>
          <w:rFonts w:cstheme="minorHAnsi"/>
          <w:sz w:val="24"/>
          <w:szCs w:val="24"/>
        </w:rPr>
        <w:t>Who was involved?</w:t>
      </w:r>
    </w:p>
    <w:p w14:paraId="68E61B5F" w14:textId="66416D2C" w:rsidR="00DA5522" w:rsidRPr="007C7DA0" w:rsidRDefault="00DA5522" w:rsidP="00675D8A">
      <w:pPr>
        <w:pStyle w:val="ListParagraph"/>
        <w:numPr>
          <w:ilvl w:val="0"/>
          <w:numId w:val="14"/>
        </w:numPr>
        <w:spacing w:line="240" w:lineRule="auto"/>
        <w:ind w:left="993" w:hanging="426"/>
        <w:jc w:val="both"/>
        <w:rPr>
          <w:rFonts w:cstheme="minorHAnsi"/>
          <w:sz w:val="24"/>
          <w:szCs w:val="24"/>
        </w:rPr>
      </w:pPr>
      <w:r w:rsidRPr="007C7DA0">
        <w:rPr>
          <w:rFonts w:cstheme="minorHAnsi"/>
          <w:sz w:val="24"/>
          <w:szCs w:val="24"/>
        </w:rPr>
        <w:t xml:space="preserve">How has it </w:t>
      </w:r>
      <w:r w:rsidR="0073476B" w:rsidRPr="007C7DA0">
        <w:rPr>
          <w:rFonts w:cstheme="minorHAnsi"/>
          <w:sz w:val="24"/>
          <w:szCs w:val="24"/>
        </w:rPr>
        <w:t>impacted/affected the</w:t>
      </w:r>
      <w:r w:rsidRPr="007C7DA0">
        <w:rPr>
          <w:rFonts w:cstheme="minorHAnsi"/>
          <w:sz w:val="24"/>
          <w:szCs w:val="24"/>
        </w:rPr>
        <w:t xml:space="preserve"> adult</w:t>
      </w:r>
      <w:r w:rsidR="0073476B" w:rsidRPr="007C7DA0">
        <w:rPr>
          <w:rFonts w:cstheme="minorHAnsi"/>
          <w:sz w:val="24"/>
          <w:szCs w:val="24"/>
        </w:rPr>
        <w:t xml:space="preserve"> at risk of harm or abuse</w:t>
      </w:r>
      <w:r w:rsidRPr="007C7DA0">
        <w:rPr>
          <w:rFonts w:cstheme="minorHAnsi"/>
          <w:sz w:val="24"/>
          <w:szCs w:val="24"/>
        </w:rPr>
        <w:t>, are they safe and well?  (</w:t>
      </w:r>
      <w:r w:rsidR="00E56DAD" w:rsidRPr="007C7DA0">
        <w:rPr>
          <w:rFonts w:cstheme="minorHAnsi"/>
          <w:sz w:val="24"/>
          <w:szCs w:val="24"/>
        </w:rPr>
        <w:t>E.g.,</w:t>
      </w:r>
      <w:r w:rsidRPr="007C7DA0">
        <w:rPr>
          <w:rFonts w:cstheme="minorHAnsi"/>
          <w:sz w:val="24"/>
          <w:szCs w:val="24"/>
        </w:rPr>
        <w:t xml:space="preserve"> risk, injury, distress, harm etc.)</w:t>
      </w:r>
    </w:p>
    <w:p w14:paraId="5EB4F8E8" w14:textId="77777777" w:rsidR="00E84CE2" w:rsidRPr="007C7DA0" w:rsidRDefault="00E84CE2" w:rsidP="00675D8A">
      <w:pPr>
        <w:pStyle w:val="ListParagraph"/>
        <w:numPr>
          <w:ilvl w:val="0"/>
          <w:numId w:val="14"/>
        </w:numPr>
        <w:spacing w:line="240" w:lineRule="auto"/>
        <w:ind w:left="993" w:hanging="426"/>
        <w:jc w:val="both"/>
        <w:rPr>
          <w:rFonts w:cstheme="minorHAnsi"/>
          <w:sz w:val="24"/>
          <w:szCs w:val="24"/>
        </w:rPr>
      </w:pPr>
      <w:r w:rsidRPr="007C7DA0">
        <w:rPr>
          <w:rFonts w:cstheme="minorHAnsi"/>
          <w:sz w:val="24"/>
          <w:szCs w:val="24"/>
        </w:rPr>
        <w:t>Does the adult have capacity</w:t>
      </w:r>
      <w:r w:rsidR="00C150E7" w:rsidRPr="007C7DA0">
        <w:rPr>
          <w:rFonts w:cstheme="minorHAnsi"/>
          <w:sz w:val="24"/>
          <w:szCs w:val="24"/>
        </w:rPr>
        <w:t xml:space="preserve"> to make specific decisions</w:t>
      </w:r>
      <w:r w:rsidRPr="007C7DA0">
        <w:rPr>
          <w:rFonts w:cstheme="minorHAnsi"/>
          <w:sz w:val="24"/>
          <w:szCs w:val="24"/>
        </w:rPr>
        <w:t xml:space="preserve">? </w:t>
      </w:r>
    </w:p>
    <w:p w14:paraId="5FBDBD9D" w14:textId="29696F07" w:rsidR="000D16AE" w:rsidRPr="007C7DA0" w:rsidRDefault="000D16AE" w:rsidP="00675D8A">
      <w:pPr>
        <w:pStyle w:val="ListParagraph"/>
        <w:numPr>
          <w:ilvl w:val="0"/>
          <w:numId w:val="13"/>
        </w:numPr>
        <w:spacing w:after="0" w:line="240" w:lineRule="auto"/>
        <w:ind w:left="993" w:hanging="426"/>
        <w:jc w:val="both"/>
        <w:rPr>
          <w:rFonts w:cstheme="minorHAnsi"/>
          <w:sz w:val="24"/>
          <w:szCs w:val="24"/>
        </w:rPr>
      </w:pPr>
      <w:r w:rsidRPr="007C7DA0">
        <w:rPr>
          <w:rFonts w:cstheme="minorHAnsi"/>
          <w:sz w:val="24"/>
          <w:szCs w:val="24"/>
        </w:rPr>
        <w:t xml:space="preserve">How does the </w:t>
      </w:r>
      <w:r w:rsidR="002B548A" w:rsidRPr="007C7DA0">
        <w:rPr>
          <w:rFonts w:cstheme="minorHAnsi"/>
          <w:sz w:val="24"/>
          <w:szCs w:val="24"/>
        </w:rPr>
        <w:t>person</w:t>
      </w:r>
      <w:r w:rsidR="0073476B" w:rsidRPr="007C7DA0">
        <w:rPr>
          <w:rFonts w:cstheme="minorHAnsi"/>
          <w:sz w:val="24"/>
          <w:szCs w:val="24"/>
        </w:rPr>
        <w:t xml:space="preserve"> </w:t>
      </w:r>
      <w:r w:rsidRPr="007C7DA0">
        <w:rPr>
          <w:rFonts w:cstheme="minorHAnsi"/>
          <w:sz w:val="24"/>
          <w:szCs w:val="24"/>
        </w:rPr>
        <w:t xml:space="preserve">meet the </w:t>
      </w:r>
      <w:r w:rsidR="00E84CE2" w:rsidRPr="007C7DA0">
        <w:rPr>
          <w:rFonts w:cstheme="minorHAnsi"/>
          <w:sz w:val="24"/>
          <w:szCs w:val="24"/>
        </w:rPr>
        <w:t>Care Act S42 criteria or definition of a</w:t>
      </w:r>
      <w:r w:rsidR="00C150E7" w:rsidRPr="007C7DA0">
        <w:rPr>
          <w:rFonts w:cstheme="minorHAnsi"/>
          <w:sz w:val="24"/>
          <w:szCs w:val="24"/>
        </w:rPr>
        <w:t xml:space="preserve">n Adult at </w:t>
      </w:r>
      <w:r w:rsidR="00E56DAD" w:rsidRPr="007C7DA0">
        <w:rPr>
          <w:rFonts w:cstheme="minorHAnsi"/>
          <w:sz w:val="24"/>
          <w:szCs w:val="24"/>
        </w:rPr>
        <w:t>Risk, recording information</w:t>
      </w:r>
      <w:r w:rsidRPr="007C7DA0">
        <w:rPr>
          <w:rFonts w:cstheme="minorHAnsi"/>
          <w:sz w:val="24"/>
          <w:szCs w:val="24"/>
        </w:rPr>
        <w:t xml:space="preserve"> about any current or previous care needs</w:t>
      </w:r>
      <w:r w:rsidR="00E56DAD" w:rsidRPr="007C7DA0">
        <w:rPr>
          <w:rFonts w:cstheme="minorHAnsi"/>
          <w:sz w:val="24"/>
          <w:szCs w:val="24"/>
        </w:rPr>
        <w:t>.</w:t>
      </w:r>
    </w:p>
    <w:p w14:paraId="0D200801" w14:textId="03E5DD32" w:rsidR="000D16AE" w:rsidRPr="007C7DA0" w:rsidRDefault="000D16AE" w:rsidP="00675D8A">
      <w:pPr>
        <w:pStyle w:val="ListParagraph"/>
        <w:numPr>
          <w:ilvl w:val="0"/>
          <w:numId w:val="13"/>
        </w:numPr>
        <w:spacing w:after="0" w:line="240" w:lineRule="auto"/>
        <w:ind w:left="993" w:hanging="426"/>
        <w:jc w:val="both"/>
        <w:rPr>
          <w:rFonts w:cstheme="minorHAnsi"/>
          <w:sz w:val="24"/>
          <w:szCs w:val="24"/>
        </w:rPr>
      </w:pPr>
      <w:r w:rsidRPr="007C7DA0">
        <w:rPr>
          <w:rFonts w:cstheme="minorHAnsi"/>
          <w:sz w:val="24"/>
          <w:szCs w:val="24"/>
        </w:rPr>
        <w:t>What action was taken at the time? (</w:t>
      </w:r>
      <w:r w:rsidR="00E56DAD" w:rsidRPr="007C7DA0">
        <w:rPr>
          <w:rFonts w:cstheme="minorHAnsi"/>
          <w:sz w:val="24"/>
          <w:szCs w:val="24"/>
        </w:rPr>
        <w:t>i.e.,</w:t>
      </w:r>
      <w:r w:rsidRPr="007C7DA0">
        <w:rPr>
          <w:rFonts w:cstheme="minorHAnsi"/>
          <w:sz w:val="24"/>
          <w:szCs w:val="24"/>
        </w:rPr>
        <w:t xml:space="preserve"> police or ambulance called, staff member suspended, family notified, GP attended </w:t>
      </w:r>
      <w:r w:rsidR="00687184" w:rsidRPr="007C7DA0">
        <w:rPr>
          <w:rFonts w:cstheme="minorHAnsi"/>
          <w:sz w:val="24"/>
          <w:szCs w:val="24"/>
        </w:rPr>
        <w:t>etc.</w:t>
      </w:r>
      <w:r w:rsidR="009870AC" w:rsidRPr="007C7DA0">
        <w:rPr>
          <w:rFonts w:cstheme="minorHAnsi"/>
          <w:sz w:val="24"/>
          <w:szCs w:val="24"/>
        </w:rPr>
        <w:t>)</w:t>
      </w:r>
    </w:p>
    <w:p w14:paraId="20DFCB48" w14:textId="4630564C" w:rsidR="000D16AE" w:rsidRPr="007C7DA0" w:rsidRDefault="000D16AE" w:rsidP="00675D8A">
      <w:pPr>
        <w:pStyle w:val="ListParagraph"/>
        <w:numPr>
          <w:ilvl w:val="0"/>
          <w:numId w:val="13"/>
        </w:numPr>
        <w:spacing w:after="0" w:line="240" w:lineRule="auto"/>
        <w:ind w:left="993" w:hanging="426"/>
        <w:jc w:val="both"/>
        <w:rPr>
          <w:rFonts w:cstheme="minorHAnsi"/>
          <w:sz w:val="24"/>
          <w:szCs w:val="24"/>
        </w:rPr>
      </w:pPr>
      <w:r w:rsidRPr="007C7DA0">
        <w:rPr>
          <w:rFonts w:cstheme="minorHAnsi"/>
          <w:sz w:val="24"/>
          <w:szCs w:val="24"/>
        </w:rPr>
        <w:t xml:space="preserve">Is the </w:t>
      </w:r>
      <w:r w:rsidR="002B548A" w:rsidRPr="007C7DA0">
        <w:rPr>
          <w:rFonts w:cstheme="minorHAnsi"/>
          <w:sz w:val="24"/>
          <w:szCs w:val="24"/>
        </w:rPr>
        <w:t>person</w:t>
      </w:r>
      <w:r w:rsidR="0073476B" w:rsidRPr="007C7DA0">
        <w:rPr>
          <w:rFonts w:cstheme="minorHAnsi"/>
          <w:sz w:val="24"/>
          <w:szCs w:val="24"/>
        </w:rPr>
        <w:t xml:space="preserve"> </w:t>
      </w:r>
      <w:r w:rsidRPr="007C7DA0">
        <w:rPr>
          <w:rFonts w:cstheme="minorHAnsi"/>
          <w:sz w:val="24"/>
          <w:szCs w:val="24"/>
        </w:rPr>
        <w:t xml:space="preserve">aware and agreeing to the referral? </w:t>
      </w:r>
      <w:r w:rsidR="00E56DAD" w:rsidRPr="007C7DA0">
        <w:rPr>
          <w:rFonts w:cstheme="minorHAnsi"/>
          <w:sz w:val="24"/>
          <w:szCs w:val="24"/>
        </w:rPr>
        <w:t xml:space="preserve">Do </w:t>
      </w:r>
      <w:r w:rsidR="00C150E7" w:rsidRPr="007C7DA0">
        <w:rPr>
          <w:rFonts w:cstheme="minorHAnsi"/>
          <w:sz w:val="24"/>
          <w:szCs w:val="24"/>
        </w:rPr>
        <w:t xml:space="preserve">they </w:t>
      </w:r>
      <w:r w:rsidR="00E56DAD" w:rsidRPr="007C7DA0">
        <w:rPr>
          <w:rFonts w:cstheme="minorHAnsi"/>
          <w:sz w:val="24"/>
          <w:szCs w:val="24"/>
        </w:rPr>
        <w:t xml:space="preserve">have capacity </w:t>
      </w:r>
      <w:r w:rsidRPr="007C7DA0">
        <w:rPr>
          <w:rFonts w:cstheme="minorHAnsi"/>
          <w:sz w:val="24"/>
          <w:szCs w:val="24"/>
        </w:rPr>
        <w:t>to make the decision?</w:t>
      </w:r>
    </w:p>
    <w:p w14:paraId="4486567B" w14:textId="3EBE665A" w:rsidR="000D16AE" w:rsidRPr="007C7DA0" w:rsidRDefault="000D16AE" w:rsidP="00675D8A">
      <w:pPr>
        <w:pStyle w:val="ListParagraph"/>
        <w:numPr>
          <w:ilvl w:val="0"/>
          <w:numId w:val="13"/>
        </w:numPr>
        <w:spacing w:after="0" w:line="240" w:lineRule="auto"/>
        <w:ind w:left="993" w:hanging="426"/>
        <w:jc w:val="both"/>
        <w:rPr>
          <w:rFonts w:cstheme="minorHAnsi"/>
          <w:sz w:val="24"/>
          <w:szCs w:val="24"/>
        </w:rPr>
      </w:pPr>
      <w:r w:rsidRPr="007C7DA0">
        <w:rPr>
          <w:rFonts w:cstheme="minorHAnsi"/>
          <w:sz w:val="24"/>
          <w:szCs w:val="24"/>
        </w:rPr>
        <w:t>Are there any reasons to override lack of consent? (</w:t>
      </w:r>
      <w:r w:rsidR="00E56DAD" w:rsidRPr="007C7DA0">
        <w:rPr>
          <w:rFonts w:cstheme="minorHAnsi"/>
          <w:sz w:val="24"/>
          <w:szCs w:val="24"/>
        </w:rPr>
        <w:t>i.e.,</w:t>
      </w:r>
      <w:r w:rsidRPr="007C7DA0">
        <w:rPr>
          <w:rFonts w:cstheme="minorHAnsi"/>
          <w:sz w:val="24"/>
          <w:szCs w:val="24"/>
        </w:rPr>
        <w:t xml:space="preserve"> risks to</w:t>
      </w:r>
      <w:r w:rsidR="00E84CE2" w:rsidRPr="007C7DA0">
        <w:rPr>
          <w:rFonts w:cstheme="minorHAnsi"/>
          <w:sz w:val="24"/>
          <w:szCs w:val="24"/>
        </w:rPr>
        <w:t xml:space="preserve"> self or others</w:t>
      </w:r>
      <w:r w:rsidR="00E56DAD" w:rsidRPr="007C7DA0">
        <w:rPr>
          <w:rFonts w:cstheme="minorHAnsi"/>
          <w:sz w:val="24"/>
          <w:szCs w:val="24"/>
        </w:rPr>
        <w:t>,</w:t>
      </w:r>
      <w:r w:rsidRPr="007C7DA0">
        <w:rPr>
          <w:rFonts w:cstheme="minorHAnsi"/>
          <w:sz w:val="24"/>
          <w:szCs w:val="24"/>
        </w:rPr>
        <w:t xml:space="preserve"> child safety concerns, public safety, </w:t>
      </w:r>
      <w:r w:rsidR="00687184" w:rsidRPr="007C7DA0">
        <w:rPr>
          <w:rFonts w:cstheme="minorHAnsi"/>
          <w:sz w:val="24"/>
          <w:szCs w:val="24"/>
        </w:rPr>
        <w:t>etc.</w:t>
      </w:r>
      <w:r w:rsidRPr="007C7DA0">
        <w:rPr>
          <w:rFonts w:cstheme="minorHAnsi"/>
          <w:sz w:val="24"/>
          <w:szCs w:val="24"/>
        </w:rPr>
        <w:t>)</w:t>
      </w:r>
    </w:p>
    <w:p w14:paraId="70B097E7" w14:textId="77777777" w:rsidR="000D16AE" w:rsidRPr="007C7DA0" w:rsidRDefault="000D16AE" w:rsidP="00675D8A">
      <w:pPr>
        <w:pStyle w:val="ListParagraph"/>
        <w:numPr>
          <w:ilvl w:val="0"/>
          <w:numId w:val="13"/>
        </w:numPr>
        <w:spacing w:after="0" w:line="240" w:lineRule="auto"/>
        <w:ind w:left="993" w:hanging="426"/>
        <w:jc w:val="both"/>
        <w:rPr>
          <w:rFonts w:cstheme="minorHAnsi"/>
          <w:sz w:val="24"/>
          <w:szCs w:val="24"/>
        </w:rPr>
      </w:pPr>
      <w:r w:rsidRPr="007C7DA0">
        <w:rPr>
          <w:rFonts w:cstheme="minorHAnsi"/>
          <w:sz w:val="24"/>
          <w:szCs w:val="24"/>
        </w:rPr>
        <w:t>What does the adult want to happen?</w:t>
      </w:r>
    </w:p>
    <w:p w14:paraId="41C07659" w14:textId="126E16AB" w:rsidR="000D16AE" w:rsidRPr="007C7DA0" w:rsidRDefault="000D16AE" w:rsidP="00675D8A">
      <w:pPr>
        <w:pStyle w:val="ListParagraph"/>
        <w:numPr>
          <w:ilvl w:val="0"/>
          <w:numId w:val="13"/>
        </w:numPr>
        <w:spacing w:after="0" w:line="240" w:lineRule="auto"/>
        <w:ind w:left="993" w:hanging="426"/>
        <w:jc w:val="both"/>
        <w:rPr>
          <w:rFonts w:cstheme="minorHAnsi"/>
          <w:sz w:val="24"/>
          <w:szCs w:val="24"/>
        </w:rPr>
      </w:pPr>
      <w:r w:rsidRPr="007C7DA0">
        <w:rPr>
          <w:rFonts w:cstheme="minorHAnsi"/>
          <w:sz w:val="24"/>
          <w:szCs w:val="24"/>
        </w:rPr>
        <w:t xml:space="preserve">Is there possibly any intimidation, undue influence, </w:t>
      </w:r>
      <w:r w:rsidR="00E56DAD" w:rsidRPr="007C7DA0">
        <w:rPr>
          <w:rFonts w:cstheme="minorHAnsi"/>
          <w:sz w:val="24"/>
          <w:szCs w:val="24"/>
        </w:rPr>
        <w:t>stresses,</w:t>
      </w:r>
      <w:r w:rsidRPr="007C7DA0">
        <w:rPr>
          <w:rFonts w:cstheme="minorHAnsi"/>
          <w:sz w:val="24"/>
          <w:szCs w:val="24"/>
        </w:rPr>
        <w:t xml:space="preserve"> or pressures which </w:t>
      </w:r>
      <w:r w:rsidR="009870AC" w:rsidRPr="007C7DA0">
        <w:rPr>
          <w:rFonts w:cstheme="minorHAnsi"/>
          <w:sz w:val="24"/>
          <w:szCs w:val="24"/>
        </w:rPr>
        <w:t>are</w:t>
      </w:r>
      <w:r w:rsidRPr="007C7DA0">
        <w:rPr>
          <w:rFonts w:cstheme="minorHAnsi"/>
          <w:sz w:val="24"/>
          <w:szCs w:val="24"/>
        </w:rPr>
        <w:t xml:space="preserve"> affecting the response being given by the adult?</w:t>
      </w:r>
    </w:p>
    <w:p w14:paraId="0F8910DF" w14:textId="77777777" w:rsidR="000D16AE" w:rsidRPr="007C7DA0" w:rsidRDefault="000D16AE" w:rsidP="00675D8A">
      <w:pPr>
        <w:pStyle w:val="ListParagraph"/>
        <w:numPr>
          <w:ilvl w:val="0"/>
          <w:numId w:val="13"/>
        </w:numPr>
        <w:spacing w:after="0" w:line="240" w:lineRule="auto"/>
        <w:ind w:left="993" w:hanging="426"/>
        <w:jc w:val="both"/>
        <w:rPr>
          <w:rFonts w:cstheme="minorHAnsi"/>
          <w:sz w:val="24"/>
          <w:szCs w:val="24"/>
        </w:rPr>
      </w:pPr>
      <w:r w:rsidRPr="007C7DA0">
        <w:rPr>
          <w:rFonts w:cstheme="minorHAnsi"/>
          <w:sz w:val="24"/>
          <w:szCs w:val="24"/>
        </w:rPr>
        <w:t>Wh</w:t>
      </w:r>
      <w:r w:rsidR="00E84CE2" w:rsidRPr="007C7DA0">
        <w:rPr>
          <w:rFonts w:cstheme="minorHAnsi"/>
          <w:sz w:val="24"/>
          <w:szCs w:val="24"/>
        </w:rPr>
        <w:t>at risks have been identified for</w:t>
      </w:r>
      <w:r w:rsidRPr="007C7DA0">
        <w:rPr>
          <w:rFonts w:cstheme="minorHAnsi"/>
          <w:sz w:val="24"/>
          <w:szCs w:val="24"/>
        </w:rPr>
        <w:t xml:space="preserve"> the adult</w:t>
      </w:r>
      <w:r w:rsidR="00E84CE2" w:rsidRPr="007C7DA0">
        <w:rPr>
          <w:rFonts w:cstheme="minorHAnsi"/>
          <w:sz w:val="24"/>
          <w:szCs w:val="24"/>
        </w:rPr>
        <w:t>, carers</w:t>
      </w:r>
      <w:r w:rsidRPr="007C7DA0">
        <w:rPr>
          <w:rFonts w:cstheme="minorHAnsi"/>
          <w:sz w:val="24"/>
          <w:szCs w:val="24"/>
        </w:rPr>
        <w:t xml:space="preserve">, family or friends </w:t>
      </w:r>
      <w:r w:rsidR="00E84CE2" w:rsidRPr="007C7DA0">
        <w:rPr>
          <w:rFonts w:cstheme="minorHAnsi"/>
          <w:sz w:val="24"/>
          <w:szCs w:val="24"/>
        </w:rPr>
        <w:t xml:space="preserve">or any </w:t>
      </w:r>
      <w:r w:rsidRPr="007C7DA0">
        <w:rPr>
          <w:rFonts w:cstheme="minorHAnsi"/>
          <w:sz w:val="24"/>
          <w:szCs w:val="24"/>
        </w:rPr>
        <w:t>professionals or others</w:t>
      </w:r>
      <w:r w:rsidR="00E84CE2" w:rsidRPr="007C7DA0">
        <w:rPr>
          <w:rFonts w:cstheme="minorHAnsi"/>
          <w:sz w:val="24"/>
          <w:szCs w:val="24"/>
        </w:rPr>
        <w:t xml:space="preserve"> involved</w:t>
      </w:r>
      <w:r w:rsidRPr="007C7DA0">
        <w:rPr>
          <w:rFonts w:cstheme="minorHAnsi"/>
          <w:sz w:val="24"/>
          <w:szCs w:val="24"/>
        </w:rPr>
        <w:t>?</w:t>
      </w:r>
    </w:p>
    <w:p w14:paraId="1858FB01" w14:textId="77777777" w:rsidR="000D16AE" w:rsidRPr="007C7DA0" w:rsidRDefault="000D16AE" w:rsidP="00675D8A">
      <w:pPr>
        <w:pStyle w:val="ListParagraph"/>
        <w:numPr>
          <w:ilvl w:val="0"/>
          <w:numId w:val="10"/>
        </w:numPr>
        <w:spacing w:line="240" w:lineRule="auto"/>
        <w:ind w:left="993" w:hanging="426"/>
        <w:jc w:val="both"/>
        <w:rPr>
          <w:rFonts w:cstheme="minorHAnsi"/>
          <w:sz w:val="24"/>
          <w:szCs w:val="24"/>
        </w:rPr>
      </w:pPr>
      <w:r w:rsidRPr="007C7DA0">
        <w:rPr>
          <w:rFonts w:cstheme="minorHAnsi"/>
          <w:sz w:val="24"/>
          <w:szCs w:val="24"/>
        </w:rPr>
        <w:t>Are the risks past, present or future (or a combination?)</w:t>
      </w:r>
    </w:p>
    <w:p w14:paraId="28A20D7C" w14:textId="77777777" w:rsidR="000D16AE" w:rsidRPr="007C7DA0" w:rsidRDefault="000D16AE" w:rsidP="00675D8A">
      <w:pPr>
        <w:pStyle w:val="ListParagraph"/>
        <w:numPr>
          <w:ilvl w:val="0"/>
          <w:numId w:val="10"/>
        </w:numPr>
        <w:spacing w:line="240" w:lineRule="auto"/>
        <w:ind w:left="993" w:hanging="426"/>
        <w:jc w:val="both"/>
        <w:rPr>
          <w:rFonts w:cstheme="minorHAnsi"/>
          <w:sz w:val="24"/>
          <w:szCs w:val="24"/>
        </w:rPr>
      </w:pPr>
      <w:r w:rsidRPr="007C7DA0">
        <w:rPr>
          <w:rFonts w:cstheme="minorHAnsi"/>
          <w:sz w:val="24"/>
          <w:szCs w:val="24"/>
        </w:rPr>
        <w:t>What action has been taken in relation to the risks?</w:t>
      </w:r>
    </w:p>
    <w:p w14:paraId="6BEC29C2" w14:textId="77777777" w:rsidR="000D16AE" w:rsidRPr="007C7DA0" w:rsidRDefault="000D16AE" w:rsidP="00675D8A">
      <w:pPr>
        <w:pStyle w:val="ListParagraph"/>
        <w:numPr>
          <w:ilvl w:val="0"/>
          <w:numId w:val="10"/>
        </w:numPr>
        <w:spacing w:line="240" w:lineRule="auto"/>
        <w:ind w:left="993" w:hanging="426"/>
        <w:jc w:val="both"/>
        <w:rPr>
          <w:rFonts w:cstheme="minorHAnsi"/>
          <w:sz w:val="24"/>
          <w:szCs w:val="24"/>
        </w:rPr>
      </w:pPr>
      <w:r w:rsidRPr="007C7DA0">
        <w:rPr>
          <w:rFonts w:cstheme="minorHAnsi"/>
          <w:sz w:val="24"/>
          <w:szCs w:val="24"/>
        </w:rPr>
        <w:t>What is the decision about how to proceed and why?</w:t>
      </w:r>
    </w:p>
    <w:p w14:paraId="5E0ADDE7" w14:textId="77777777" w:rsidR="000D16AE" w:rsidRPr="007C7DA0" w:rsidRDefault="000D16AE" w:rsidP="00675D8A">
      <w:pPr>
        <w:pStyle w:val="ListParagraph"/>
        <w:numPr>
          <w:ilvl w:val="0"/>
          <w:numId w:val="10"/>
        </w:numPr>
        <w:spacing w:line="240" w:lineRule="auto"/>
        <w:ind w:left="993" w:hanging="426"/>
        <w:jc w:val="both"/>
        <w:rPr>
          <w:rFonts w:cstheme="minorHAnsi"/>
          <w:sz w:val="24"/>
          <w:szCs w:val="24"/>
        </w:rPr>
      </w:pPr>
      <w:r w:rsidRPr="007C7DA0">
        <w:rPr>
          <w:rFonts w:cstheme="minorHAnsi"/>
          <w:sz w:val="24"/>
          <w:szCs w:val="24"/>
        </w:rPr>
        <w:t>Is further information needed in the form of an</w:t>
      </w:r>
      <w:r w:rsidR="00E84CE2" w:rsidRPr="007C7DA0">
        <w:rPr>
          <w:rFonts w:cstheme="minorHAnsi"/>
          <w:sz w:val="24"/>
          <w:szCs w:val="24"/>
        </w:rPr>
        <w:t xml:space="preserve"> enquiry?</w:t>
      </w:r>
    </w:p>
    <w:p w14:paraId="61EFCC72" w14:textId="77777777" w:rsidR="000D16AE" w:rsidRPr="007C7DA0" w:rsidRDefault="000D16AE" w:rsidP="00675D8A">
      <w:pPr>
        <w:pStyle w:val="ListParagraph"/>
        <w:numPr>
          <w:ilvl w:val="0"/>
          <w:numId w:val="10"/>
        </w:numPr>
        <w:spacing w:line="240" w:lineRule="auto"/>
        <w:ind w:left="993" w:hanging="426"/>
        <w:jc w:val="both"/>
        <w:rPr>
          <w:rFonts w:cstheme="minorHAnsi"/>
          <w:sz w:val="24"/>
          <w:szCs w:val="24"/>
        </w:rPr>
      </w:pPr>
      <w:r w:rsidRPr="007C7DA0">
        <w:rPr>
          <w:rFonts w:cstheme="minorHAnsi"/>
          <w:sz w:val="24"/>
          <w:szCs w:val="24"/>
        </w:rPr>
        <w:lastRenderedPageBreak/>
        <w:t>W</w:t>
      </w:r>
      <w:r w:rsidR="00E84CE2" w:rsidRPr="007C7DA0">
        <w:rPr>
          <w:rFonts w:cstheme="minorHAnsi"/>
          <w:sz w:val="24"/>
          <w:szCs w:val="24"/>
        </w:rPr>
        <w:t>ho has been consulted or given advice o</w:t>
      </w:r>
      <w:r w:rsidRPr="007C7DA0">
        <w:rPr>
          <w:rFonts w:cstheme="minorHAnsi"/>
          <w:sz w:val="24"/>
          <w:szCs w:val="24"/>
        </w:rPr>
        <w:t>n this decision?</w:t>
      </w:r>
    </w:p>
    <w:p w14:paraId="47830FF9" w14:textId="4FCD3ABD" w:rsidR="000D16AE" w:rsidRPr="007C7DA0" w:rsidRDefault="000D16AE" w:rsidP="00675D8A">
      <w:pPr>
        <w:pStyle w:val="ListParagraph"/>
        <w:numPr>
          <w:ilvl w:val="0"/>
          <w:numId w:val="10"/>
        </w:numPr>
        <w:spacing w:line="240" w:lineRule="auto"/>
        <w:ind w:left="993" w:hanging="426"/>
        <w:jc w:val="both"/>
        <w:rPr>
          <w:rFonts w:cstheme="minorHAnsi"/>
          <w:sz w:val="24"/>
          <w:szCs w:val="24"/>
        </w:rPr>
      </w:pPr>
      <w:r w:rsidRPr="007C7DA0">
        <w:rPr>
          <w:rFonts w:cstheme="minorHAnsi"/>
          <w:sz w:val="24"/>
          <w:szCs w:val="24"/>
        </w:rPr>
        <w:t xml:space="preserve">What factors have been </w:t>
      </w:r>
      <w:r w:rsidR="00E56DAD" w:rsidRPr="007C7DA0">
        <w:rPr>
          <w:rFonts w:cstheme="minorHAnsi"/>
          <w:sz w:val="24"/>
          <w:szCs w:val="24"/>
        </w:rPr>
        <w:t>considered</w:t>
      </w:r>
      <w:r w:rsidRPr="007C7DA0">
        <w:rPr>
          <w:rFonts w:cstheme="minorHAnsi"/>
          <w:sz w:val="24"/>
          <w:szCs w:val="24"/>
        </w:rPr>
        <w:t>?</w:t>
      </w:r>
    </w:p>
    <w:p w14:paraId="0A08A624" w14:textId="77777777" w:rsidR="000D16AE" w:rsidRPr="007C7DA0" w:rsidRDefault="000D16AE" w:rsidP="00675D8A">
      <w:pPr>
        <w:pStyle w:val="ListParagraph"/>
        <w:numPr>
          <w:ilvl w:val="0"/>
          <w:numId w:val="10"/>
        </w:numPr>
        <w:spacing w:line="240" w:lineRule="auto"/>
        <w:ind w:left="993" w:hanging="426"/>
        <w:jc w:val="both"/>
        <w:rPr>
          <w:rFonts w:cstheme="minorHAnsi"/>
          <w:sz w:val="24"/>
          <w:szCs w:val="24"/>
        </w:rPr>
      </w:pPr>
      <w:r w:rsidRPr="007C7DA0">
        <w:rPr>
          <w:rFonts w:cstheme="minorHAnsi"/>
          <w:sz w:val="24"/>
          <w:szCs w:val="24"/>
        </w:rPr>
        <w:t>Have you signposted or provided information/advice to anyone?</w:t>
      </w:r>
    </w:p>
    <w:p w14:paraId="08DA6F06" w14:textId="77777777" w:rsidR="000D16AE" w:rsidRPr="007C7DA0" w:rsidRDefault="000D16AE" w:rsidP="00675D8A">
      <w:pPr>
        <w:pStyle w:val="ListParagraph"/>
        <w:numPr>
          <w:ilvl w:val="0"/>
          <w:numId w:val="10"/>
        </w:numPr>
        <w:spacing w:line="240" w:lineRule="auto"/>
        <w:ind w:left="993" w:hanging="426"/>
        <w:jc w:val="both"/>
        <w:rPr>
          <w:rFonts w:cstheme="minorHAnsi"/>
          <w:sz w:val="24"/>
          <w:szCs w:val="24"/>
        </w:rPr>
      </w:pPr>
      <w:r w:rsidRPr="007C7DA0">
        <w:rPr>
          <w:rFonts w:cstheme="minorHAnsi"/>
          <w:sz w:val="24"/>
          <w:szCs w:val="24"/>
        </w:rPr>
        <w:t>What actions need to be taken, by whom and by what time?</w:t>
      </w:r>
    </w:p>
    <w:p w14:paraId="3EE1F8A5" w14:textId="07AE44E2" w:rsidR="008A6355" w:rsidRPr="007C7DA0" w:rsidRDefault="000D16AE" w:rsidP="00675D8A">
      <w:pPr>
        <w:pStyle w:val="ListParagraph"/>
        <w:numPr>
          <w:ilvl w:val="0"/>
          <w:numId w:val="10"/>
        </w:numPr>
        <w:spacing w:line="240" w:lineRule="auto"/>
        <w:ind w:left="993" w:hanging="426"/>
        <w:jc w:val="both"/>
        <w:rPr>
          <w:rFonts w:cstheme="minorHAnsi"/>
          <w:sz w:val="24"/>
          <w:szCs w:val="24"/>
        </w:rPr>
      </w:pPr>
      <w:r w:rsidRPr="007C7DA0">
        <w:rPr>
          <w:rFonts w:cstheme="minorHAnsi"/>
          <w:sz w:val="24"/>
          <w:szCs w:val="24"/>
        </w:rPr>
        <w:t>What feedback have you given to the referrer</w:t>
      </w:r>
      <w:r w:rsidR="008A6355" w:rsidRPr="007C7DA0">
        <w:rPr>
          <w:rFonts w:cstheme="minorHAnsi"/>
          <w:sz w:val="24"/>
          <w:szCs w:val="24"/>
        </w:rPr>
        <w:t xml:space="preserve"> </w:t>
      </w:r>
      <w:r w:rsidR="00675D8A" w:rsidRPr="007C7DA0">
        <w:rPr>
          <w:rFonts w:cstheme="minorHAnsi"/>
          <w:sz w:val="24"/>
          <w:szCs w:val="24"/>
        </w:rPr>
        <w:t>(with</w:t>
      </w:r>
      <w:r w:rsidR="00E84CE2" w:rsidRPr="007C7DA0">
        <w:rPr>
          <w:rFonts w:cstheme="minorHAnsi"/>
          <w:sz w:val="24"/>
          <w:szCs w:val="24"/>
        </w:rPr>
        <w:t xml:space="preserve"> the agreement of the Service User)</w:t>
      </w:r>
      <w:r w:rsidR="00E56DAD" w:rsidRPr="007C7DA0">
        <w:rPr>
          <w:rFonts w:cstheme="minorHAnsi"/>
          <w:sz w:val="24"/>
          <w:szCs w:val="24"/>
        </w:rPr>
        <w:t>?</w:t>
      </w:r>
    </w:p>
    <w:p w14:paraId="7E0CA602" w14:textId="38F8C871" w:rsidR="00864B0D" w:rsidRPr="007C7DA0" w:rsidRDefault="008A6355" w:rsidP="00675D8A">
      <w:pPr>
        <w:pStyle w:val="ListParagraph"/>
        <w:numPr>
          <w:ilvl w:val="0"/>
          <w:numId w:val="10"/>
        </w:numPr>
        <w:spacing w:line="240" w:lineRule="auto"/>
        <w:ind w:left="993" w:hanging="426"/>
        <w:jc w:val="both"/>
        <w:rPr>
          <w:rFonts w:cstheme="minorHAnsi"/>
          <w:sz w:val="24"/>
          <w:szCs w:val="24"/>
        </w:rPr>
      </w:pPr>
      <w:r w:rsidRPr="007C7DA0">
        <w:rPr>
          <w:rFonts w:cstheme="minorHAnsi"/>
          <w:sz w:val="24"/>
          <w:szCs w:val="24"/>
        </w:rPr>
        <w:t>Meeting and conversation records,</w:t>
      </w:r>
      <w:r w:rsidR="000D16AE" w:rsidRPr="007C7DA0">
        <w:rPr>
          <w:rFonts w:cstheme="minorHAnsi"/>
          <w:sz w:val="24"/>
          <w:szCs w:val="24"/>
        </w:rPr>
        <w:t xml:space="preserve"> </w:t>
      </w:r>
      <w:r w:rsidR="00BD184B" w:rsidRPr="007C7DA0">
        <w:rPr>
          <w:rFonts w:cstheme="minorHAnsi"/>
          <w:sz w:val="24"/>
          <w:szCs w:val="24"/>
        </w:rPr>
        <w:t>as a minimum</w:t>
      </w:r>
      <w:r w:rsidR="000D16AE" w:rsidRPr="007C7DA0">
        <w:rPr>
          <w:rFonts w:cstheme="minorHAnsi"/>
          <w:sz w:val="24"/>
          <w:szCs w:val="24"/>
        </w:rPr>
        <w:t>,</w:t>
      </w:r>
      <w:r w:rsidR="00BD184B" w:rsidRPr="007C7DA0">
        <w:rPr>
          <w:rFonts w:cstheme="minorHAnsi"/>
          <w:sz w:val="24"/>
          <w:szCs w:val="24"/>
        </w:rPr>
        <w:t xml:space="preserve"> must detail who was in attendance, discussions held, options </w:t>
      </w:r>
      <w:r w:rsidR="00675D8A" w:rsidRPr="007C7DA0">
        <w:rPr>
          <w:rFonts w:cstheme="minorHAnsi"/>
          <w:sz w:val="24"/>
          <w:szCs w:val="24"/>
        </w:rPr>
        <w:t>considered,</w:t>
      </w:r>
      <w:r w:rsidR="00BD184B" w:rsidRPr="007C7DA0">
        <w:rPr>
          <w:rFonts w:cstheme="minorHAnsi"/>
          <w:sz w:val="24"/>
          <w:szCs w:val="24"/>
        </w:rPr>
        <w:t xml:space="preserve"> and outcomes agreed with timescales.  </w:t>
      </w:r>
    </w:p>
    <w:p w14:paraId="46499349" w14:textId="5E52E477" w:rsidR="00864B0D" w:rsidRPr="007C7DA0" w:rsidRDefault="008A6355" w:rsidP="00675D8A">
      <w:pPr>
        <w:pStyle w:val="ListParagraph"/>
        <w:numPr>
          <w:ilvl w:val="0"/>
          <w:numId w:val="10"/>
        </w:numPr>
        <w:spacing w:line="240" w:lineRule="auto"/>
        <w:ind w:left="993" w:hanging="426"/>
        <w:jc w:val="both"/>
        <w:rPr>
          <w:rFonts w:cstheme="minorHAnsi"/>
          <w:sz w:val="24"/>
          <w:szCs w:val="24"/>
        </w:rPr>
      </w:pPr>
      <w:r w:rsidRPr="007C7DA0">
        <w:rPr>
          <w:rFonts w:cstheme="minorHAnsi"/>
          <w:sz w:val="24"/>
          <w:szCs w:val="24"/>
        </w:rPr>
        <w:t>Record</w:t>
      </w:r>
      <w:r w:rsidR="00864B0D" w:rsidRPr="007C7DA0">
        <w:rPr>
          <w:rFonts w:cstheme="minorHAnsi"/>
          <w:sz w:val="24"/>
          <w:szCs w:val="24"/>
        </w:rPr>
        <w:t>s</w:t>
      </w:r>
      <w:r w:rsidR="00BB29D4" w:rsidRPr="007C7DA0">
        <w:rPr>
          <w:rFonts w:cstheme="minorHAnsi"/>
          <w:sz w:val="24"/>
          <w:szCs w:val="24"/>
        </w:rPr>
        <w:t xml:space="preserve"> should be clear and based on the facts available,</w:t>
      </w:r>
      <w:r w:rsidR="00864B0D" w:rsidRPr="007C7DA0">
        <w:rPr>
          <w:rFonts w:cstheme="minorHAnsi"/>
          <w:sz w:val="24"/>
          <w:szCs w:val="24"/>
        </w:rPr>
        <w:t xml:space="preserve"> evidencing safeguarding procedures have been followed and that reliable</w:t>
      </w:r>
      <w:r w:rsidR="00BB29D4" w:rsidRPr="007C7DA0">
        <w:rPr>
          <w:rFonts w:cstheme="minorHAnsi"/>
          <w:sz w:val="24"/>
          <w:szCs w:val="24"/>
        </w:rPr>
        <w:t xml:space="preserve"> assessment</w:t>
      </w:r>
      <w:r w:rsidR="00E84CE2" w:rsidRPr="007C7DA0">
        <w:rPr>
          <w:rFonts w:cstheme="minorHAnsi"/>
          <w:sz w:val="24"/>
          <w:szCs w:val="24"/>
        </w:rPr>
        <w:t xml:space="preserve">, </w:t>
      </w:r>
      <w:r w:rsidR="00675D8A" w:rsidRPr="007C7DA0">
        <w:rPr>
          <w:rFonts w:cstheme="minorHAnsi"/>
          <w:sz w:val="24"/>
          <w:szCs w:val="24"/>
        </w:rPr>
        <w:t>documents,</w:t>
      </w:r>
      <w:r w:rsidR="00E84CE2" w:rsidRPr="007C7DA0">
        <w:rPr>
          <w:rFonts w:cstheme="minorHAnsi"/>
          <w:sz w:val="24"/>
          <w:szCs w:val="24"/>
        </w:rPr>
        <w:t xml:space="preserve"> </w:t>
      </w:r>
      <w:r w:rsidR="00C150E7" w:rsidRPr="007C7DA0">
        <w:rPr>
          <w:rFonts w:cstheme="minorHAnsi"/>
          <w:sz w:val="24"/>
          <w:szCs w:val="24"/>
        </w:rPr>
        <w:t>and records</w:t>
      </w:r>
      <w:r w:rsidR="00E84CE2" w:rsidRPr="007C7DA0">
        <w:rPr>
          <w:rFonts w:cstheme="minorHAnsi"/>
          <w:sz w:val="24"/>
          <w:szCs w:val="24"/>
        </w:rPr>
        <w:t xml:space="preserve"> evidence outcomes, </w:t>
      </w:r>
      <w:r w:rsidR="00F03D6A" w:rsidRPr="007C7DA0">
        <w:rPr>
          <w:rFonts w:cstheme="minorHAnsi"/>
          <w:sz w:val="24"/>
          <w:szCs w:val="24"/>
        </w:rPr>
        <w:t>reviewing timescales, all</w:t>
      </w:r>
      <w:r w:rsidR="00864B0D" w:rsidRPr="007C7DA0">
        <w:rPr>
          <w:rFonts w:cstheme="minorHAnsi"/>
          <w:sz w:val="24"/>
          <w:szCs w:val="24"/>
        </w:rPr>
        <w:t xml:space="preserve"> actions</w:t>
      </w:r>
      <w:r w:rsidR="00BB29D4" w:rsidRPr="007C7DA0">
        <w:rPr>
          <w:rFonts w:cstheme="minorHAnsi"/>
          <w:sz w:val="24"/>
          <w:szCs w:val="24"/>
        </w:rPr>
        <w:t xml:space="preserve"> taken</w:t>
      </w:r>
      <w:r w:rsidR="00F03D6A" w:rsidRPr="007C7DA0">
        <w:rPr>
          <w:rFonts w:cstheme="minorHAnsi"/>
          <w:sz w:val="24"/>
          <w:szCs w:val="24"/>
        </w:rPr>
        <w:t xml:space="preserve">, and when they are completed. </w:t>
      </w:r>
    </w:p>
    <w:p w14:paraId="0FA43B67" w14:textId="77777777" w:rsidR="00F03D6A" w:rsidRPr="007C7DA0" w:rsidRDefault="00F03D6A" w:rsidP="00675D8A">
      <w:pPr>
        <w:pStyle w:val="ListParagraph"/>
        <w:numPr>
          <w:ilvl w:val="0"/>
          <w:numId w:val="10"/>
        </w:numPr>
        <w:spacing w:line="240" w:lineRule="auto"/>
        <w:ind w:left="993" w:hanging="426"/>
        <w:jc w:val="both"/>
        <w:rPr>
          <w:rFonts w:cstheme="minorHAnsi"/>
          <w:sz w:val="24"/>
          <w:szCs w:val="24"/>
        </w:rPr>
      </w:pPr>
      <w:r w:rsidRPr="007C7DA0">
        <w:rPr>
          <w:rFonts w:cstheme="minorHAnsi"/>
          <w:sz w:val="24"/>
          <w:szCs w:val="24"/>
        </w:rPr>
        <w:t>Practitioners are required to demonstrate when and how intervention has been made and by whom</w:t>
      </w:r>
      <w:r w:rsidR="00E84CE2" w:rsidRPr="007C7DA0">
        <w:rPr>
          <w:rFonts w:cstheme="minorHAnsi"/>
          <w:sz w:val="24"/>
          <w:szCs w:val="24"/>
        </w:rPr>
        <w:t>. D</w:t>
      </w:r>
      <w:r w:rsidR="00864B0D" w:rsidRPr="007C7DA0">
        <w:rPr>
          <w:rFonts w:cstheme="minorHAnsi"/>
          <w:sz w:val="24"/>
          <w:szCs w:val="24"/>
        </w:rPr>
        <w:t>ecisions should detail a rationale explaining why that decision has been made,</w:t>
      </w:r>
      <w:r w:rsidRPr="007C7DA0">
        <w:rPr>
          <w:rFonts w:cstheme="minorHAnsi"/>
          <w:sz w:val="24"/>
          <w:szCs w:val="24"/>
        </w:rPr>
        <w:t xml:space="preserve"> if it’s through consultation, with whom, and evidence that it is reasonable and proportionate.</w:t>
      </w:r>
    </w:p>
    <w:p w14:paraId="2A8796C4" w14:textId="77777777" w:rsidR="00E84CE2" w:rsidRPr="007C7DA0" w:rsidRDefault="00BB29D4" w:rsidP="00675D8A">
      <w:pPr>
        <w:pStyle w:val="ListParagraph"/>
        <w:numPr>
          <w:ilvl w:val="0"/>
          <w:numId w:val="10"/>
        </w:numPr>
        <w:spacing w:line="240" w:lineRule="auto"/>
        <w:ind w:left="993" w:hanging="426"/>
        <w:jc w:val="both"/>
        <w:rPr>
          <w:rFonts w:cstheme="minorHAnsi"/>
          <w:sz w:val="24"/>
          <w:szCs w:val="24"/>
        </w:rPr>
      </w:pPr>
      <w:r w:rsidRPr="007C7DA0">
        <w:rPr>
          <w:rFonts w:cstheme="minorHAnsi"/>
          <w:sz w:val="24"/>
          <w:szCs w:val="24"/>
        </w:rPr>
        <w:t>Decisions not to follow safeguarding procedures should be recorded</w:t>
      </w:r>
      <w:r w:rsidR="00F03D6A" w:rsidRPr="007C7DA0">
        <w:rPr>
          <w:rFonts w:cstheme="minorHAnsi"/>
          <w:sz w:val="24"/>
          <w:szCs w:val="24"/>
        </w:rPr>
        <w:t>, detailing how that decision was reached.</w:t>
      </w:r>
      <w:r w:rsidR="0049307D" w:rsidRPr="007C7DA0">
        <w:rPr>
          <w:rFonts w:cstheme="minorHAnsi"/>
          <w:sz w:val="24"/>
          <w:szCs w:val="24"/>
        </w:rPr>
        <w:t xml:space="preserve"> </w:t>
      </w:r>
    </w:p>
    <w:p w14:paraId="2EAFA775" w14:textId="77777777" w:rsidR="00BB29D4" w:rsidRPr="007C7DA0" w:rsidRDefault="00BB29D4" w:rsidP="00675D8A">
      <w:pPr>
        <w:pStyle w:val="ListParagraph"/>
        <w:numPr>
          <w:ilvl w:val="0"/>
          <w:numId w:val="10"/>
        </w:numPr>
        <w:spacing w:line="240" w:lineRule="auto"/>
        <w:ind w:left="993" w:hanging="426"/>
        <w:jc w:val="both"/>
        <w:rPr>
          <w:rFonts w:cstheme="minorHAnsi"/>
          <w:sz w:val="24"/>
          <w:szCs w:val="24"/>
        </w:rPr>
      </w:pPr>
      <w:r w:rsidRPr="007C7DA0">
        <w:rPr>
          <w:rFonts w:cstheme="minorHAnsi"/>
          <w:sz w:val="24"/>
          <w:szCs w:val="24"/>
        </w:rPr>
        <w:t xml:space="preserve">Always </w:t>
      </w:r>
      <w:r w:rsidR="00DF4354" w:rsidRPr="007C7DA0">
        <w:rPr>
          <w:rFonts w:cstheme="minorHAnsi"/>
          <w:sz w:val="24"/>
          <w:szCs w:val="24"/>
        </w:rPr>
        <w:t>c</w:t>
      </w:r>
      <w:r w:rsidRPr="007C7DA0">
        <w:rPr>
          <w:rFonts w:cstheme="minorHAnsi"/>
          <w:sz w:val="24"/>
          <w:szCs w:val="24"/>
        </w:rPr>
        <w:t xml:space="preserve">onsider the </w:t>
      </w:r>
      <w:r w:rsidR="00DF4354" w:rsidRPr="007C7DA0">
        <w:rPr>
          <w:rFonts w:cstheme="minorHAnsi"/>
          <w:sz w:val="24"/>
          <w:szCs w:val="24"/>
        </w:rPr>
        <w:t>f</w:t>
      </w:r>
      <w:r w:rsidRPr="007C7DA0">
        <w:rPr>
          <w:rFonts w:cstheme="minorHAnsi"/>
          <w:sz w:val="24"/>
          <w:szCs w:val="24"/>
        </w:rPr>
        <w:t>ollowing – are your actions:</w:t>
      </w:r>
    </w:p>
    <w:p w14:paraId="23B80D92" w14:textId="77777777" w:rsidR="005E32D1" w:rsidRPr="007C7DA0" w:rsidRDefault="005E32D1" w:rsidP="00C32F8B">
      <w:pPr>
        <w:pStyle w:val="ListParagraph"/>
        <w:spacing w:line="240" w:lineRule="auto"/>
        <w:ind w:left="993" w:hanging="993"/>
        <w:rPr>
          <w:rFonts w:cstheme="minorHAnsi"/>
          <w:b/>
          <w:bCs/>
          <w:sz w:val="24"/>
          <w:szCs w:val="24"/>
        </w:rPr>
      </w:pPr>
    </w:p>
    <w:p w14:paraId="5B8FB857" w14:textId="42794016" w:rsidR="00BB29D4" w:rsidRPr="007C7DA0" w:rsidRDefault="003630F6" w:rsidP="003630F6">
      <w:pPr>
        <w:spacing w:after="0"/>
        <w:rPr>
          <w:rFonts w:cstheme="minorHAnsi"/>
          <w:b/>
          <w:bCs/>
          <w:sz w:val="24"/>
          <w:szCs w:val="24"/>
        </w:rPr>
      </w:pPr>
      <w:r w:rsidRPr="007C7DA0">
        <w:rPr>
          <w:rFonts w:cstheme="minorHAnsi"/>
          <w:b/>
          <w:bCs/>
          <w:sz w:val="24"/>
          <w:szCs w:val="24"/>
        </w:rPr>
        <w:t>JAPAN: (</w:t>
      </w:r>
      <w:r w:rsidR="00D23974" w:rsidRPr="007C7DA0">
        <w:rPr>
          <w:rFonts w:cstheme="minorHAnsi"/>
          <w:b/>
          <w:bCs/>
          <w:sz w:val="24"/>
          <w:szCs w:val="24"/>
        </w:rPr>
        <w:t xml:space="preserve">J) </w:t>
      </w:r>
      <w:r w:rsidR="00BB29D4" w:rsidRPr="007C7DA0">
        <w:rPr>
          <w:rFonts w:cstheme="minorHAnsi"/>
          <w:sz w:val="24"/>
          <w:szCs w:val="24"/>
        </w:rPr>
        <w:t>J</w:t>
      </w:r>
      <w:r w:rsidR="00D23974" w:rsidRPr="007C7DA0">
        <w:rPr>
          <w:rFonts w:cstheme="minorHAnsi"/>
          <w:sz w:val="24"/>
          <w:szCs w:val="24"/>
        </w:rPr>
        <w:t>ustifiable</w:t>
      </w:r>
      <w:r w:rsidR="00D23974" w:rsidRPr="007C7DA0">
        <w:rPr>
          <w:rFonts w:cstheme="minorHAnsi"/>
          <w:b/>
          <w:bCs/>
          <w:sz w:val="24"/>
          <w:szCs w:val="24"/>
        </w:rPr>
        <w:t xml:space="preserve">, </w:t>
      </w:r>
      <w:r w:rsidRPr="007C7DA0">
        <w:rPr>
          <w:rFonts w:cstheme="minorHAnsi"/>
          <w:b/>
          <w:bCs/>
          <w:sz w:val="24"/>
          <w:szCs w:val="24"/>
        </w:rPr>
        <w:t>(</w:t>
      </w:r>
      <w:r w:rsidR="00BB29D4" w:rsidRPr="007C7DA0">
        <w:rPr>
          <w:rFonts w:cstheme="minorHAnsi"/>
          <w:b/>
          <w:bCs/>
          <w:sz w:val="24"/>
          <w:szCs w:val="24"/>
        </w:rPr>
        <w:t>A</w:t>
      </w:r>
      <w:r w:rsidRPr="007C7DA0">
        <w:rPr>
          <w:rFonts w:cstheme="minorHAnsi"/>
          <w:b/>
          <w:bCs/>
          <w:sz w:val="24"/>
          <w:szCs w:val="24"/>
        </w:rPr>
        <w:t xml:space="preserve">) </w:t>
      </w:r>
      <w:r w:rsidR="00BB29D4" w:rsidRPr="007C7DA0">
        <w:rPr>
          <w:rFonts w:cstheme="minorHAnsi"/>
          <w:sz w:val="24"/>
          <w:szCs w:val="24"/>
        </w:rPr>
        <w:t>A</w:t>
      </w:r>
      <w:r w:rsidRPr="007C7DA0">
        <w:rPr>
          <w:rFonts w:cstheme="minorHAnsi"/>
          <w:sz w:val="24"/>
          <w:szCs w:val="24"/>
        </w:rPr>
        <w:t>uthorised</w:t>
      </w:r>
      <w:r w:rsidRPr="007C7DA0">
        <w:rPr>
          <w:rFonts w:cstheme="minorHAnsi"/>
          <w:b/>
          <w:bCs/>
          <w:sz w:val="24"/>
          <w:szCs w:val="24"/>
        </w:rPr>
        <w:t xml:space="preserve"> (</w:t>
      </w:r>
      <w:r w:rsidR="00BB29D4" w:rsidRPr="007C7DA0">
        <w:rPr>
          <w:rFonts w:cstheme="minorHAnsi"/>
          <w:b/>
          <w:bCs/>
          <w:sz w:val="24"/>
          <w:szCs w:val="24"/>
        </w:rPr>
        <w:t>P</w:t>
      </w:r>
      <w:r w:rsidRPr="007C7DA0">
        <w:rPr>
          <w:rFonts w:cstheme="minorHAnsi"/>
          <w:b/>
          <w:bCs/>
          <w:sz w:val="24"/>
          <w:szCs w:val="24"/>
        </w:rPr>
        <w:t xml:space="preserve">) </w:t>
      </w:r>
      <w:r w:rsidR="00BB29D4" w:rsidRPr="007C7DA0">
        <w:rPr>
          <w:rFonts w:cstheme="minorHAnsi"/>
          <w:sz w:val="24"/>
          <w:szCs w:val="24"/>
        </w:rPr>
        <w:t>P</w:t>
      </w:r>
      <w:r w:rsidRPr="007C7DA0">
        <w:rPr>
          <w:rFonts w:cstheme="minorHAnsi"/>
          <w:sz w:val="24"/>
          <w:szCs w:val="24"/>
        </w:rPr>
        <w:t>roportionate</w:t>
      </w:r>
      <w:r w:rsidRPr="007C7DA0">
        <w:rPr>
          <w:rFonts w:cstheme="minorHAnsi"/>
          <w:b/>
          <w:bCs/>
          <w:sz w:val="24"/>
          <w:szCs w:val="24"/>
        </w:rPr>
        <w:t xml:space="preserve"> (A) </w:t>
      </w:r>
      <w:r w:rsidRPr="007C7DA0">
        <w:rPr>
          <w:rFonts w:cstheme="minorHAnsi"/>
          <w:sz w:val="24"/>
          <w:szCs w:val="24"/>
        </w:rPr>
        <w:t>Accountable</w:t>
      </w:r>
      <w:r w:rsidRPr="007C7DA0">
        <w:rPr>
          <w:rFonts w:cstheme="minorHAnsi"/>
          <w:b/>
          <w:bCs/>
          <w:sz w:val="24"/>
          <w:szCs w:val="24"/>
        </w:rPr>
        <w:t xml:space="preserve"> (</w:t>
      </w:r>
      <w:r w:rsidR="00BB29D4" w:rsidRPr="007C7DA0">
        <w:rPr>
          <w:rFonts w:cstheme="minorHAnsi"/>
          <w:b/>
          <w:bCs/>
          <w:sz w:val="24"/>
          <w:szCs w:val="24"/>
        </w:rPr>
        <w:t>N</w:t>
      </w:r>
      <w:r w:rsidRPr="007C7DA0">
        <w:rPr>
          <w:rFonts w:cstheme="minorHAnsi"/>
          <w:b/>
          <w:bCs/>
          <w:sz w:val="24"/>
          <w:szCs w:val="24"/>
        </w:rPr>
        <w:t xml:space="preserve">) </w:t>
      </w:r>
      <w:r w:rsidRPr="007C7DA0">
        <w:rPr>
          <w:rFonts w:cstheme="minorHAnsi"/>
          <w:sz w:val="24"/>
          <w:szCs w:val="24"/>
        </w:rPr>
        <w:t>Necessary</w:t>
      </w:r>
      <w:r w:rsidRPr="007C7DA0">
        <w:rPr>
          <w:rFonts w:cstheme="minorHAnsi"/>
          <w:b/>
          <w:bCs/>
          <w:sz w:val="24"/>
          <w:szCs w:val="24"/>
        </w:rPr>
        <w:t xml:space="preserve"> </w:t>
      </w:r>
    </w:p>
    <w:p w14:paraId="339FD60C" w14:textId="77777777" w:rsidR="00E84CE2" w:rsidRPr="007C7DA0" w:rsidRDefault="00E84CE2" w:rsidP="00E84CE2">
      <w:pPr>
        <w:spacing w:after="0"/>
        <w:ind w:left="2160"/>
        <w:rPr>
          <w:rFonts w:cstheme="minorHAnsi"/>
          <w:sz w:val="24"/>
          <w:szCs w:val="24"/>
        </w:rPr>
      </w:pPr>
    </w:p>
    <w:p w14:paraId="15E35F2E" w14:textId="0D135ABF" w:rsidR="00243FC1" w:rsidRPr="007C7DA0" w:rsidRDefault="00F171D2" w:rsidP="00D02253">
      <w:pPr>
        <w:pStyle w:val="ListParagraph"/>
        <w:numPr>
          <w:ilvl w:val="0"/>
          <w:numId w:val="44"/>
        </w:numPr>
        <w:jc w:val="both"/>
        <w:rPr>
          <w:rFonts w:cstheme="minorHAnsi"/>
          <w:b/>
          <w:color w:val="365F91" w:themeColor="accent1" w:themeShade="BF"/>
          <w:sz w:val="28"/>
          <w:szCs w:val="28"/>
        </w:rPr>
      </w:pPr>
      <w:r w:rsidRPr="007C7DA0">
        <w:rPr>
          <w:rFonts w:cstheme="minorHAnsi"/>
          <w:b/>
          <w:color w:val="365F91" w:themeColor="accent1" w:themeShade="BF"/>
          <w:sz w:val="28"/>
          <w:szCs w:val="28"/>
        </w:rPr>
        <w:t xml:space="preserve">Facts and </w:t>
      </w:r>
      <w:r w:rsidR="00694C44" w:rsidRPr="007C7DA0">
        <w:rPr>
          <w:rFonts w:cstheme="minorHAnsi"/>
          <w:b/>
          <w:color w:val="365F91" w:themeColor="accent1" w:themeShade="BF"/>
          <w:sz w:val="28"/>
          <w:szCs w:val="28"/>
        </w:rPr>
        <w:t>O</w:t>
      </w:r>
      <w:r w:rsidRPr="007C7DA0">
        <w:rPr>
          <w:rFonts w:cstheme="minorHAnsi"/>
          <w:b/>
          <w:color w:val="365F91" w:themeColor="accent1" w:themeShade="BF"/>
          <w:sz w:val="28"/>
          <w:szCs w:val="28"/>
        </w:rPr>
        <w:t>pinion</w:t>
      </w:r>
    </w:p>
    <w:p w14:paraId="4EC732DD" w14:textId="69FC55F2" w:rsidR="00F171D2" w:rsidRPr="007C7DA0" w:rsidRDefault="00CA107C" w:rsidP="007C2C9F">
      <w:pPr>
        <w:ind w:left="567" w:hanging="567"/>
        <w:jc w:val="both"/>
        <w:rPr>
          <w:rFonts w:cstheme="minorHAnsi"/>
          <w:sz w:val="24"/>
          <w:szCs w:val="24"/>
        </w:rPr>
      </w:pPr>
      <w:r w:rsidRPr="007C7DA0">
        <w:rPr>
          <w:rFonts w:cstheme="minorHAnsi"/>
          <w:sz w:val="24"/>
          <w:szCs w:val="24"/>
        </w:rPr>
        <w:t>6</w:t>
      </w:r>
      <w:r w:rsidR="005E32D1" w:rsidRPr="007C7DA0">
        <w:rPr>
          <w:rFonts w:cstheme="minorHAnsi"/>
          <w:sz w:val="24"/>
          <w:szCs w:val="24"/>
        </w:rPr>
        <w:t xml:space="preserve">.1   </w:t>
      </w:r>
      <w:r w:rsidR="00C35EC9" w:rsidRPr="007C7DA0">
        <w:rPr>
          <w:rFonts w:cstheme="minorHAnsi"/>
          <w:sz w:val="24"/>
          <w:szCs w:val="24"/>
        </w:rPr>
        <w:t xml:space="preserve"> </w:t>
      </w:r>
      <w:r w:rsidR="00F171D2" w:rsidRPr="007C7DA0">
        <w:rPr>
          <w:rFonts w:cstheme="minorHAnsi"/>
          <w:sz w:val="24"/>
          <w:szCs w:val="24"/>
        </w:rPr>
        <w:t>When recording</w:t>
      </w:r>
      <w:r w:rsidR="00DF4354" w:rsidRPr="007C7DA0">
        <w:rPr>
          <w:rFonts w:cstheme="minorHAnsi"/>
          <w:sz w:val="24"/>
          <w:szCs w:val="24"/>
        </w:rPr>
        <w:t>,</w:t>
      </w:r>
      <w:r w:rsidR="00F171D2" w:rsidRPr="007C7DA0">
        <w:rPr>
          <w:rFonts w:cstheme="minorHAnsi"/>
          <w:sz w:val="24"/>
          <w:szCs w:val="24"/>
        </w:rPr>
        <w:t xml:space="preserve"> it is important to distinguish between</w:t>
      </w:r>
      <w:r w:rsidR="00037E9B" w:rsidRPr="007C7DA0">
        <w:rPr>
          <w:rFonts w:cstheme="minorHAnsi"/>
          <w:sz w:val="24"/>
          <w:szCs w:val="24"/>
        </w:rPr>
        <w:t>:</w:t>
      </w:r>
      <w:r w:rsidR="00F171D2" w:rsidRPr="007C7DA0">
        <w:rPr>
          <w:rFonts w:cstheme="minorHAnsi"/>
          <w:sz w:val="24"/>
          <w:szCs w:val="24"/>
        </w:rPr>
        <w:t xml:space="preserve"> </w:t>
      </w:r>
    </w:p>
    <w:p w14:paraId="4AF7293E" w14:textId="7E7E3FC9" w:rsidR="00F171D2" w:rsidRPr="007C7DA0" w:rsidRDefault="00CA107C" w:rsidP="007C2C9F">
      <w:pPr>
        <w:ind w:left="567" w:right="113" w:hanging="567"/>
        <w:jc w:val="both"/>
        <w:rPr>
          <w:rFonts w:cstheme="minorHAnsi"/>
          <w:sz w:val="24"/>
          <w:szCs w:val="24"/>
        </w:rPr>
      </w:pPr>
      <w:r w:rsidRPr="007C7DA0">
        <w:rPr>
          <w:rFonts w:cstheme="minorHAnsi"/>
          <w:sz w:val="24"/>
          <w:szCs w:val="24"/>
        </w:rPr>
        <w:t>6.2</w:t>
      </w:r>
      <w:r w:rsidR="005C6D47" w:rsidRPr="007C7DA0">
        <w:rPr>
          <w:rFonts w:cstheme="minorHAnsi"/>
          <w:sz w:val="24"/>
          <w:szCs w:val="24"/>
        </w:rPr>
        <w:t xml:space="preserve"> Variable</w:t>
      </w:r>
      <w:r w:rsidR="00F171D2" w:rsidRPr="007C7DA0">
        <w:rPr>
          <w:rFonts w:cstheme="minorHAnsi"/>
          <w:sz w:val="24"/>
          <w:szCs w:val="24"/>
        </w:rPr>
        <w:t xml:space="preserve"> fact and evidence</w:t>
      </w:r>
      <w:r w:rsidR="00243FC1" w:rsidRPr="007C7DA0">
        <w:rPr>
          <w:rFonts w:cstheme="minorHAnsi"/>
          <w:sz w:val="24"/>
          <w:szCs w:val="24"/>
        </w:rPr>
        <w:t>d or observed information</w:t>
      </w:r>
      <w:r w:rsidR="005C6D47" w:rsidRPr="007C7DA0">
        <w:rPr>
          <w:rFonts w:cstheme="minorHAnsi"/>
          <w:sz w:val="24"/>
          <w:szCs w:val="24"/>
        </w:rPr>
        <w:t>,</w:t>
      </w:r>
      <w:r w:rsidR="00F171D2" w:rsidRPr="007C7DA0">
        <w:rPr>
          <w:rFonts w:cstheme="minorHAnsi"/>
          <w:sz w:val="24"/>
          <w:szCs w:val="24"/>
        </w:rPr>
        <w:t xml:space="preserve"> for example what </w:t>
      </w:r>
      <w:r w:rsidR="00D02DA3" w:rsidRPr="007C7DA0">
        <w:rPr>
          <w:rFonts w:cstheme="minorHAnsi"/>
          <w:sz w:val="24"/>
          <w:szCs w:val="24"/>
        </w:rPr>
        <w:t xml:space="preserve">has happened, </w:t>
      </w:r>
      <w:r w:rsidR="005C6D47" w:rsidRPr="007C7DA0">
        <w:rPr>
          <w:rFonts w:cstheme="minorHAnsi"/>
          <w:sz w:val="24"/>
          <w:szCs w:val="24"/>
        </w:rPr>
        <w:t xml:space="preserve">who informed, </w:t>
      </w:r>
      <w:r w:rsidR="00243FC1" w:rsidRPr="007C7DA0">
        <w:rPr>
          <w:rFonts w:cstheme="minorHAnsi"/>
          <w:sz w:val="24"/>
          <w:szCs w:val="24"/>
        </w:rPr>
        <w:t>who witnessed</w:t>
      </w:r>
      <w:r w:rsidR="005C6D47" w:rsidRPr="007C7DA0">
        <w:rPr>
          <w:rFonts w:cstheme="minorHAnsi"/>
          <w:sz w:val="24"/>
          <w:szCs w:val="24"/>
        </w:rPr>
        <w:t xml:space="preserve">, or if it was described as </w:t>
      </w:r>
      <w:r w:rsidR="00243FC1" w:rsidRPr="007C7DA0">
        <w:rPr>
          <w:rFonts w:cstheme="minorHAnsi"/>
          <w:sz w:val="24"/>
          <w:szCs w:val="24"/>
        </w:rPr>
        <w:t>a probability</w:t>
      </w:r>
      <w:r w:rsidR="005C6D47" w:rsidRPr="007C7DA0">
        <w:rPr>
          <w:rFonts w:cstheme="minorHAnsi"/>
          <w:sz w:val="24"/>
          <w:szCs w:val="24"/>
        </w:rPr>
        <w:t xml:space="preserve">, </w:t>
      </w:r>
      <w:r w:rsidR="0040064C" w:rsidRPr="007C7DA0">
        <w:rPr>
          <w:rFonts w:cstheme="minorHAnsi"/>
          <w:sz w:val="24"/>
          <w:szCs w:val="24"/>
        </w:rPr>
        <w:t xml:space="preserve">when </w:t>
      </w:r>
      <w:r w:rsidR="0073476B" w:rsidRPr="007C7DA0">
        <w:rPr>
          <w:rFonts w:cstheme="minorHAnsi"/>
          <w:sz w:val="24"/>
          <w:szCs w:val="24"/>
        </w:rPr>
        <w:t>and by</w:t>
      </w:r>
      <w:r w:rsidR="005C6D47" w:rsidRPr="007C7DA0">
        <w:rPr>
          <w:rFonts w:cstheme="minorHAnsi"/>
          <w:sz w:val="24"/>
          <w:szCs w:val="24"/>
        </w:rPr>
        <w:t xml:space="preserve"> whom. </w:t>
      </w:r>
    </w:p>
    <w:p w14:paraId="06F60B04" w14:textId="13F15BBB" w:rsidR="00D02DA3" w:rsidRPr="007C7DA0" w:rsidRDefault="00CA107C" w:rsidP="007C2C9F">
      <w:pPr>
        <w:pStyle w:val="ListParagraph"/>
        <w:ind w:left="567" w:right="113" w:hanging="567"/>
        <w:jc w:val="both"/>
        <w:rPr>
          <w:rFonts w:cstheme="minorHAnsi"/>
          <w:sz w:val="24"/>
          <w:szCs w:val="24"/>
        </w:rPr>
      </w:pPr>
      <w:r w:rsidRPr="007C7DA0">
        <w:rPr>
          <w:rFonts w:cstheme="minorHAnsi"/>
          <w:sz w:val="24"/>
          <w:szCs w:val="24"/>
        </w:rPr>
        <w:t xml:space="preserve">6.3 </w:t>
      </w:r>
      <w:r w:rsidR="00C11E3D" w:rsidRPr="007C7DA0">
        <w:rPr>
          <w:rFonts w:cstheme="minorHAnsi"/>
          <w:sz w:val="24"/>
          <w:szCs w:val="24"/>
        </w:rPr>
        <w:t>Your own</w:t>
      </w:r>
      <w:r w:rsidR="00D02DA3" w:rsidRPr="007C7DA0">
        <w:rPr>
          <w:rFonts w:cstheme="minorHAnsi"/>
          <w:sz w:val="24"/>
          <w:szCs w:val="24"/>
        </w:rPr>
        <w:t xml:space="preserve"> and other </w:t>
      </w:r>
      <w:r w:rsidR="005C6D47" w:rsidRPr="007C7DA0">
        <w:rPr>
          <w:rFonts w:cstheme="minorHAnsi"/>
          <w:sz w:val="24"/>
          <w:szCs w:val="24"/>
        </w:rPr>
        <w:t xml:space="preserve">reported but </w:t>
      </w:r>
      <w:r w:rsidR="00D02DA3" w:rsidRPr="007C7DA0">
        <w:rPr>
          <w:rFonts w:cstheme="minorHAnsi"/>
          <w:sz w:val="24"/>
          <w:szCs w:val="24"/>
        </w:rPr>
        <w:t>unsubstantiated opinions</w:t>
      </w:r>
      <w:r w:rsidR="00C11E3D" w:rsidRPr="007C7DA0">
        <w:rPr>
          <w:rFonts w:cstheme="minorHAnsi"/>
          <w:sz w:val="24"/>
          <w:szCs w:val="24"/>
        </w:rPr>
        <w:t xml:space="preserve">, and the evidence these opinions are based upon. </w:t>
      </w:r>
    </w:p>
    <w:p w14:paraId="2811439D" w14:textId="1DC24911" w:rsidR="00052840" w:rsidRPr="007C7DA0" w:rsidRDefault="00CA107C" w:rsidP="007C2C9F">
      <w:pPr>
        <w:ind w:left="567" w:right="113" w:hanging="567"/>
        <w:jc w:val="both"/>
        <w:rPr>
          <w:rFonts w:cstheme="minorHAnsi"/>
          <w:sz w:val="24"/>
          <w:szCs w:val="24"/>
        </w:rPr>
      </w:pPr>
      <w:r w:rsidRPr="007C7DA0">
        <w:rPr>
          <w:rFonts w:cstheme="minorHAnsi"/>
          <w:sz w:val="24"/>
          <w:szCs w:val="24"/>
        </w:rPr>
        <w:t>6</w:t>
      </w:r>
      <w:r w:rsidR="005C6D47" w:rsidRPr="007C7DA0">
        <w:rPr>
          <w:rFonts w:cstheme="minorHAnsi"/>
          <w:sz w:val="24"/>
          <w:szCs w:val="24"/>
        </w:rPr>
        <w:t>.</w:t>
      </w:r>
      <w:r w:rsidRPr="007C7DA0">
        <w:rPr>
          <w:rFonts w:cstheme="minorHAnsi"/>
          <w:sz w:val="24"/>
          <w:szCs w:val="24"/>
        </w:rPr>
        <w:t>4</w:t>
      </w:r>
      <w:r w:rsidR="005C6D47" w:rsidRPr="007C7DA0">
        <w:rPr>
          <w:rFonts w:cstheme="minorHAnsi"/>
          <w:sz w:val="24"/>
          <w:szCs w:val="24"/>
        </w:rPr>
        <w:t xml:space="preserve"> </w:t>
      </w:r>
      <w:r w:rsidR="00990DBC" w:rsidRPr="007C7DA0">
        <w:rPr>
          <w:rFonts w:cstheme="minorHAnsi"/>
          <w:sz w:val="24"/>
          <w:szCs w:val="24"/>
        </w:rPr>
        <w:tab/>
      </w:r>
      <w:r w:rsidR="00D02DA3" w:rsidRPr="007C7DA0">
        <w:rPr>
          <w:rFonts w:cstheme="minorHAnsi"/>
          <w:sz w:val="24"/>
          <w:szCs w:val="24"/>
        </w:rPr>
        <w:t xml:space="preserve">Unsubstantiated and </w:t>
      </w:r>
      <w:r w:rsidR="002A2695" w:rsidRPr="007C7DA0">
        <w:rPr>
          <w:rFonts w:cstheme="minorHAnsi"/>
          <w:sz w:val="24"/>
          <w:szCs w:val="24"/>
        </w:rPr>
        <w:t>un-attributable</w:t>
      </w:r>
      <w:r w:rsidR="00D02DA3" w:rsidRPr="007C7DA0">
        <w:rPr>
          <w:rFonts w:cstheme="minorHAnsi"/>
          <w:sz w:val="24"/>
          <w:szCs w:val="24"/>
        </w:rPr>
        <w:t xml:space="preserve"> information </w:t>
      </w:r>
      <w:r w:rsidR="00243FC1" w:rsidRPr="007C7DA0">
        <w:rPr>
          <w:rFonts w:cstheme="minorHAnsi"/>
          <w:sz w:val="24"/>
          <w:szCs w:val="24"/>
        </w:rPr>
        <w:t>should</w:t>
      </w:r>
      <w:r w:rsidR="00C11E3D" w:rsidRPr="007C7DA0">
        <w:rPr>
          <w:rFonts w:cstheme="minorHAnsi"/>
          <w:sz w:val="24"/>
          <w:szCs w:val="24"/>
        </w:rPr>
        <w:t xml:space="preserve"> </w:t>
      </w:r>
      <w:r w:rsidR="00037E9B" w:rsidRPr="007C7DA0">
        <w:rPr>
          <w:rFonts w:cstheme="minorHAnsi"/>
          <w:sz w:val="24"/>
          <w:szCs w:val="24"/>
        </w:rPr>
        <w:t>b</w:t>
      </w:r>
      <w:r w:rsidR="00C11E3D" w:rsidRPr="007C7DA0">
        <w:rPr>
          <w:rFonts w:cstheme="minorHAnsi"/>
          <w:sz w:val="24"/>
          <w:szCs w:val="24"/>
        </w:rPr>
        <w:t>e identified as such, and only</w:t>
      </w:r>
      <w:r w:rsidR="00243FC1" w:rsidRPr="007C7DA0">
        <w:rPr>
          <w:rFonts w:cstheme="minorHAnsi"/>
          <w:sz w:val="24"/>
          <w:szCs w:val="24"/>
        </w:rPr>
        <w:t xml:space="preserve"> </w:t>
      </w:r>
      <w:r w:rsidR="0040064C" w:rsidRPr="007C7DA0">
        <w:rPr>
          <w:rFonts w:cstheme="minorHAnsi"/>
          <w:sz w:val="24"/>
          <w:szCs w:val="24"/>
        </w:rPr>
        <w:t>be recorded</w:t>
      </w:r>
      <w:r w:rsidR="00D02DA3" w:rsidRPr="007C7DA0">
        <w:rPr>
          <w:rFonts w:cstheme="minorHAnsi"/>
          <w:sz w:val="24"/>
          <w:szCs w:val="24"/>
        </w:rPr>
        <w:t xml:space="preserve"> on the case </w:t>
      </w:r>
      <w:r w:rsidR="00243FC1" w:rsidRPr="007C7DA0">
        <w:rPr>
          <w:rFonts w:cstheme="minorHAnsi"/>
          <w:sz w:val="24"/>
          <w:szCs w:val="24"/>
        </w:rPr>
        <w:t>record if</w:t>
      </w:r>
      <w:r w:rsidR="00D02DA3" w:rsidRPr="007C7DA0">
        <w:rPr>
          <w:rFonts w:cstheme="minorHAnsi"/>
          <w:sz w:val="24"/>
          <w:szCs w:val="24"/>
        </w:rPr>
        <w:t xml:space="preserve"> it </w:t>
      </w:r>
      <w:r w:rsidR="007C2C9F" w:rsidRPr="007C7DA0">
        <w:rPr>
          <w:rFonts w:cstheme="minorHAnsi"/>
          <w:sz w:val="24"/>
          <w:szCs w:val="24"/>
        </w:rPr>
        <w:t>is</w:t>
      </w:r>
      <w:r w:rsidR="00D02DA3" w:rsidRPr="007C7DA0">
        <w:rPr>
          <w:rFonts w:cstheme="minorHAnsi"/>
          <w:sz w:val="24"/>
          <w:szCs w:val="24"/>
        </w:rPr>
        <w:t xml:space="preserve"> of current or future significance</w:t>
      </w:r>
      <w:r w:rsidR="0040064C" w:rsidRPr="007C7DA0">
        <w:rPr>
          <w:rFonts w:cstheme="minorHAnsi"/>
          <w:sz w:val="24"/>
          <w:szCs w:val="24"/>
        </w:rPr>
        <w:t xml:space="preserve">. </w:t>
      </w:r>
    </w:p>
    <w:p w14:paraId="395BA97D" w14:textId="77777777" w:rsidR="0073476B" w:rsidRPr="007C7DA0" w:rsidRDefault="0073476B" w:rsidP="0040064C">
      <w:pPr>
        <w:ind w:left="567" w:right="113" w:hanging="567"/>
        <w:rPr>
          <w:rFonts w:cstheme="minorHAnsi"/>
          <w:sz w:val="24"/>
          <w:szCs w:val="24"/>
        </w:rPr>
      </w:pPr>
    </w:p>
    <w:p w14:paraId="0C81F6E2" w14:textId="77777777" w:rsidR="00395514" w:rsidRPr="007C7DA0" w:rsidRDefault="00D02DA3" w:rsidP="00D02253">
      <w:pPr>
        <w:pStyle w:val="ListParagraph"/>
        <w:numPr>
          <w:ilvl w:val="0"/>
          <w:numId w:val="44"/>
        </w:numPr>
        <w:spacing w:after="120"/>
        <w:ind w:left="360"/>
        <w:rPr>
          <w:rFonts w:cstheme="minorHAnsi"/>
          <w:b/>
          <w:color w:val="365F91" w:themeColor="accent1" w:themeShade="BF"/>
          <w:sz w:val="24"/>
          <w:szCs w:val="24"/>
        </w:rPr>
      </w:pPr>
      <w:r w:rsidRPr="007C7DA0">
        <w:rPr>
          <w:rFonts w:cstheme="minorHAnsi"/>
          <w:b/>
          <w:color w:val="365F91" w:themeColor="accent1" w:themeShade="BF"/>
          <w:sz w:val="28"/>
          <w:szCs w:val="28"/>
        </w:rPr>
        <w:t>Confidentiality</w:t>
      </w:r>
    </w:p>
    <w:p w14:paraId="70E8E0BD" w14:textId="7A7C69AD" w:rsidR="00F44ABD" w:rsidRPr="007C7DA0" w:rsidRDefault="00CA107C" w:rsidP="00990DBC">
      <w:pPr>
        <w:ind w:left="567" w:hanging="567"/>
        <w:jc w:val="both"/>
        <w:rPr>
          <w:rFonts w:cstheme="minorHAnsi"/>
          <w:sz w:val="24"/>
          <w:szCs w:val="24"/>
        </w:rPr>
      </w:pPr>
      <w:r w:rsidRPr="007C7DA0">
        <w:rPr>
          <w:rFonts w:cstheme="minorHAnsi"/>
          <w:sz w:val="24"/>
          <w:szCs w:val="24"/>
        </w:rPr>
        <w:t>7</w:t>
      </w:r>
      <w:r w:rsidR="00990DBC" w:rsidRPr="007C7DA0">
        <w:rPr>
          <w:rFonts w:cstheme="minorHAnsi"/>
          <w:sz w:val="24"/>
          <w:szCs w:val="24"/>
        </w:rPr>
        <w:t xml:space="preserve">.1  Local </w:t>
      </w:r>
      <w:r w:rsidR="0040064C" w:rsidRPr="007C7DA0">
        <w:rPr>
          <w:rFonts w:cstheme="minorHAnsi"/>
          <w:sz w:val="24"/>
          <w:szCs w:val="24"/>
        </w:rPr>
        <w:t>A</w:t>
      </w:r>
      <w:r w:rsidR="00395514" w:rsidRPr="007C7DA0">
        <w:rPr>
          <w:rFonts w:cstheme="minorHAnsi"/>
          <w:sz w:val="24"/>
          <w:szCs w:val="24"/>
        </w:rPr>
        <w:t xml:space="preserve">uthorities have </w:t>
      </w:r>
      <w:r w:rsidR="00037E9B" w:rsidRPr="007C7DA0">
        <w:rPr>
          <w:rFonts w:cstheme="minorHAnsi"/>
          <w:sz w:val="24"/>
          <w:szCs w:val="24"/>
        </w:rPr>
        <w:t>a</w:t>
      </w:r>
      <w:r w:rsidR="00395514" w:rsidRPr="007C7DA0">
        <w:rPr>
          <w:rFonts w:cstheme="minorHAnsi"/>
          <w:sz w:val="24"/>
          <w:szCs w:val="24"/>
        </w:rPr>
        <w:t xml:space="preserve"> duty </w:t>
      </w:r>
      <w:r w:rsidR="00037E9B" w:rsidRPr="007C7DA0">
        <w:rPr>
          <w:rFonts w:cstheme="minorHAnsi"/>
          <w:sz w:val="24"/>
          <w:szCs w:val="24"/>
        </w:rPr>
        <w:t>under common</w:t>
      </w:r>
      <w:r w:rsidR="00395514" w:rsidRPr="007C7DA0">
        <w:rPr>
          <w:rFonts w:cstheme="minorHAnsi"/>
          <w:sz w:val="24"/>
          <w:szCs w:val="24"/>
        </w:rPr>
        <w:t xml:space="preserve"> law to safeguard the confidentiality of</w:t>
      </w:r>
      <w:r w:rsidR="00037E9B" w:rsidRPr="007C7DA0">
        <w:rPr>
          <w:rFonts w:cstheme="minorHAnsi"/>
          <w:sz w:val="24"/>
          <w:szCs w:val="24"/>
        </w:rPr>
        <w:t xml:space="preserve"> </w:t>
      </w:r>
      <w:r w:rsidR="00395514" w:rsidRPr="007C7DA0">
        <w:rPr>
          <w:rFonts w:cstheme="minorHAnsi"/>
          <w:sz w:val="24"/>
          <w:szCs w:val="24"/>
        </w:rPr>
        <w:t>personal information which is held in relation to</w:t>
      </w:r>
      <w:r w:rsidR="00037E9B" w:rsidRPr="007C7DA0">
        <w:rPr>
          <w:rFonts w:cstheme="minorHAnsi"/>
          <w:sz w:val="24"/>
          <w:szCs w:val="24"/>
        </w:rPr>
        <w:t xml:space="preserve"> the delivery of social</w:t>
      </w:r>
      <w:r w:rsidR="00395514" w:rsidRPr="007C7DA0">
        <w:rPr>
          <w:rFonts w:cstheme="minorHAnsi"/>
          <w:sz w:val="24"/>
          <w:szCs w:val="24"/>
        </w:rPr>
        <w:t xml:space="preserve"> care</w:t>
      </w:r>
      <w:r w:rsidR="00037E9B" w:rsidRPr="007C7DA0">
        <w:rPr>
          <w:rFonts w:cstheme="minorHAnsi"/>
          <w:sz w:val="24"/>
          <w:szCs w:val="24"/>
        </w:rPr>
        <w:t>.</w:t>
      </w:r>
      <w:r w:rsidR="00395514" w:rsidRPr="007C7DA0">
        <w:rPr>
          <w:rFonts w:cstheme="minorHAnsi"/>
          <w:sz w:val="24"/>
          <w:szCs w:val="24"/>
        </w:rPr>
        <w:t xml:space="preserve"> </w:t>
      </w:r>
    </w:p>
    <w:p w14:paraId="3102AC0C" w14:textId="1CB98148" w:rsidR="003D46A1" w:rsidRPr="007C7DA0" w:rsidRDefault="00CA107C" w:rsidP="00990DBC">
      <w:pPr>
        <w:ind w:left="567" w:hanging="567"/>
        <w:jc w:val="both"/>
        <w:rPr>
          <w:rFonts w:cstheme="minorHAnsi"/>
          <w:sz w:val="24"/>
          <w:szCs w:val="24"/>
        </w:rPr>
      </w:pPr>
      <w:r w:rsidRPr="007C7DA0">
        <w:rPr>
          <w:rFonts w:cstheme="minorHAnsi"/>
          <w:sz w:val="24"/>
          <w:szCs w:val="24"/>
        </w:rPr>
        <w:t>7</w:t>
      </w:r>
      <w:r w:rsidR="00037E9B" w:rsidRPr="007C7DA0">
        <w:rPr>
          <w:rFonts w:cstheme="minorHAnsi"/>
          <w:sz w:val="24"/>
          <w:szCs w:val="24"/>
        </w:rPr>
        <w:t xml:space="preserve">.2 </w:t>
      </w:r>
      <w:r w:rsidR="0040064C" w:rsidRPr="007C7DA0">
        <w:rPr>
          <w:rFonts w:cstheme="minorHAnsi"/>
          <w:sz w:val="24"/>
          <w:szCs w:val="24"/>
        </w:rPr>
        <w:t xml:space="preserve">   </w:t>
      </w:r>
      <w:r w:rsidR="00395514" w:rsidRPr="007C7DA0">
        <w:rPr>
          <w:rFonts w:cstheme="minorHAnsi"/>
          <w:sz w:val="24"/>
          <w:szCs w:val="24"/>
        </w:rPr>
        <w:t xml:space="preserve">The </w:t>
      </w:r>
      <w:r w:rsidR="00DF4354" w:rsidRPr="007C7DA0">
        <w:rPr>
          <w:rFonts w:cstheme="minorHAnsi"/>
          <w:sz w:val="24"/>
          <w:szCs w:val="24"/>
        </w:rPr>
        <w:t>C</w:t>
      </w:r>
      <w:r w:rsidR="00395514" w:rsidRPr="007C7DA0">
        <w:rPr>
          <w:rFonts w:cstheme="minorHAnsi"/>
          <w:sz w:val="24"/>
          <w:szCs w:val="24"/>
        </w:rPr>
        <w:t>ouncil has a clear statement about confidentiality to which staff are required to adhere</w:t>
      </w:r>
      <w:r w:rsidR="006D17BF" w:rsidRPr="007C7DA0">
        <w:rPr>
          <w:rFonts w:cstheme="minorHAnsi"/>
          <w:sz w:val="24"/>
          <w:szCs w:val="24"/>
        </w:rPr>
        <w:t xml:space="preserve">. </w:t>
      </w:r>
      <w:r w:rsidR="00052840" w:rsidRPr="007C7DA0">
        <w:rPr>
          <w:rFonts w:cstheme="minorHAnsi"/>
          <w:sz w:val="24"/>
          <w:szCs w:val="24"/>
        </w:rPr>
        <w:t xml:space="preserve"> Staff are also required to understand and explain the limits of confidentiality, recognising the requirements for professional accountability</w:t>
      </w:r>
      <w:r w:rsidR="00EE6567" w:rsidRPr="007C7DA0">
        <w:rPr>
          <w:rFonts w:cstheme="minorHAnsi"/>
          <w:sz w:val="24"/>
          <w:szCs w:val="24"/>
        </w:rPr>
        <w:t>.</w:t>
      </w:r>
    </w:p>
    <w:p w14:paraId="4E8F05BA" w14:textId="7C42113F" w:rsidR="00F44ABD" w:rsidRPr="007C7DA0" w:rsidRDefault="00CA107C" w:rsidP="00990DBC">
      <w:pPr>
        <w:ind w:left="567" w:hanging="567"/>
        <w:jc w:val="both"/>
        <w:rPr>
          <w:rFonts w:cstheme="minorHAnsi"/>
          <w:sz w:val="24"/>
          <w:szCs w:val="24"/>
        </w:rPr>
      </w:pPr>
      <w:r w:rsidRPr="007C7DA0">
        <w:rPr>
          <w:rFonts w:cstheme="minorHAnsi"/>
          <w:sz w:val="24"/>
          <w:szCs w:val="24"/>
        </w:rPr>
        <w:t>7</w:t>
      </w:r>
      <w:r w:rsidR="00037E9B" w:rsidRPr="007C7DA0">
        <w:rPr>
          <w:rFonts w:cstheme="minorHAnsi"/>
          <w:sz w:val="24"/>
          <w:szCs w:val="24"/>
        </w:rPr>
        <w:t xml:space="preserve">.3 </w:t>
      </w:r>
      <w:r w:rsidR="0040064C" w:rsidRPr="007C7DA0">
        <w:rPr>
          <w:rFonts w:cstheme="minorHAnsi"/>
          <w:sz w:val="24"/>
          <w:szCs w:val="24"/>
        </w:rPr>
        <w:t xml:space="preserve">    The consent </w:t>
      </w:r>
      <w:r w:rsidR="0073476B" w:rsidRPr="007C7DA0">
        <w:rPr>
          <w:rFonts w:cstheme="minorHAnsi"/>
          <w:sz w:val="24"/>
          <w:szCs w:val="24"/>
        </w:rPr>
        <w:t>from our residents</w:t>
      </w:r>
      <w:r w:rsidR="00F44ABD" w:rsidRPr="007C7DA0">
        <w:rPr>
          <w:rFonts w:cstheme="minorHAnsi"/>
          <w:sz w:val="24"/>
          <w:szCs w:val="24"/>
        </w:rPr>
        <w:t xml:space="preserve"> must be sought wherever possible to share information about them with other relevant </w:t>
      </w:r>
      <w:r w:rsidR="00243FC1" w:rsidRPr="007C7DA0">
        <w:rPr>
          <w:rFonts w:cstheme="minorHAnsi"/>
          <w:sz w:val="24"/>
          <w:szCs w:val="24"/>
        </w:rPr>
        <w:t>persons;</w:t>
      </w:r>
      <w:r w:rsidR="0073476B" w:rsidRPr="007C7DA0">
        <w:rPr>
          <w:rFonts w:cstheme="minorHAnsi"/>
          <w:sz w:val="24"/>
          <w:szCs w:val="24"/>
        </w:rPr>
        <w:t xml:space="preserve"> if the person</w:t>
      </w:r>
      <w:r w:rsidR="00C150E7" w:rsidRPr="007C7DA0">
        <w:rPr>
          <w:rFonts w:cstheme="minorHAnsi"/>
          <w:sz w:val="24"/>
          <w:szCs w:val="24"/>
        </w:rPr>
        <w:t xml:space="preserve"> </w:t>
      </w:r>
      <w:r w:rsidR="009E3B1F" w:rsidRPr="007C7DA0">
        <w:rPr>
          <w:rFonts w:cstheme="minorHAnsi"/>
          <w:sz w:val="24"/>
          <w:szCs w:val="24"/>
        </w:rPr>
        <w:t xml:space="preserve">refuses to share the </w:t>
      </w:r>
      <w:r w:rsidR="00990DBC" w:rsidRPr="007C7DA0">
        <w:rPr>
          <w:rFonts w:cstheme="minorHAnsi"/>
          <w:sz w:val="24"/>
          <w:szCs w:val="24"/>
        </w:rPr>
        <w:t>information,</w:t>
      </w:r>
      <w:r w:rsidR="009E3B1F" w:rsidRPr="007C7DA0">
        <w:rPr>
          <w:rFonts w:cstheme="minorHAnsi"/>
          <w:sz w:val="24"/>
          <w:szCs w:val="24"/>
        </w:rPr>
        <w:t xml:space="preserve"> then the consequences of not sharing should be </w:t>
      </w:r>
      <w:r w:rsidR="00EE6567" w:rsidRPr="007C7DA0">
        <w:rPr>
          <w:rFonts w:cstheme="minorHAnsi"/>
          <w:sz w:val="24"/>
          <w:szCs w:val="24"/>
        </w:rPr>
        <w:t>explained to t</w:t>
      </w:r>
      <w:r w:rsidR="0073476B" w:rsidRPr="007C7DA0">
        <w:rPr>
          <w:rFonts w:cstheme="minorHAnsi"/>
          <w:sz w:val="24"/>
          <w:szCs w:val="24"/>
        </w:rPr>
        <w:t>he person</w:t>
      </w:r>
      <w:r w:rsidR="0040064C" w:rsidRPr="007C7DA0">
        <w:rPr>
          <w:rFonts w:cstheme="minorHAnsi"/>
          <w:sz w:val="24"/>
          <w:szCs w:val="24"/>
        </w:rPr>
        <w:t>, and the discussion recorded in the relevant ca</w:t>
      </w:r>
      <w:r w:rsidR="002B2292" w:rsidRPr="007C7DA0">
        <w:rPr>
          <w:rFonts w:cstheme="minorHAnsi"/>
          <w:sz w:val="24"/>
          <w:szCs w:val="24"/>
        </w:rPr>
        <w:t>r</w:t>
      </w:r>
      <w:r w:rsidR="0040064C" w:rsidRPr="007C7DA0">
        <w:rPr>
          <w:rFonts w:cstheme="minorHAnsi"/>
          <w:sz w:val="24"/>
          <w:szCs w:val="24"/>
        </w:rPr>
        <w:t>e note</w:t>
      </w:r>
      <w:r w:rsidR="009E3B1F" w:rsidRPr="007C7DA0">
        <w:rPr>
          <w:rFonts w:cstheme="minorHAnsi"/>
          <w:sz w:val="24"/>
          <w:szCs w:val="24"/>
        </w:rPr>
        <w:t>.</w:t>
      </w:r>
    </w:p>
    <w:p w14:paraId="5FDB8157" w14:textId="5F60A048" w:rsidR="00F44ABD" w:rsidRPr="007C7DA0" w:rsidRDefault="00CA107C" w:rsidP="00990DBC">
      <w:pPr>
        <w:ind w:left="567" w:hanging="567"/>
        <w:jc w:val="both"/>
        <w:rPr>
          <w:rFonts w:cstheme="minorHAnsi"/>
          <w:sz w:val="24"/>
          <w:szCs w:val="24"/>
        </w:rPr>
      </w:pPr>
      <w:r w:rsidRPr="007C7DA0">
        <w:rPr>
          <w:rFonts w:cstheme="minorHAnsi"/>
          <w:sz w:val="24"/>
          <w:szCs w:val="24"/>
        </w:rPr>
        <w:lastRenderedPageBreak/>
        <w:t>7</w:t>
      </w:r>
      <w:r w:rsidR="00037E9B" w:rsidRPr="007C7DA0">
        <w:rPr>
          <w:rFonts w:cstheme="minorHAnsi"/>
          <w:sz w:val="24"/>
          <w:szCs w:val="24"/>
        </w:rPr>
        <w:t xml:space="preserve">.4 </w:t>
      </w:r>
      <w:r w:rsidR="0040064C" w:rsidRPr="007C7DA0">
        <w:rPr>
          <w:rFonts w:cstheme="minorHAnsi"/>
          <w:sz w:val="24"/>
          <w:szCs w:val="24"/>
        </w:rPr>
        <w:t xml:space="preserve">  </w:t>
      </w:r>
      <w:r w:rsidR="00F44ABD" w:rsidRPr="007C7DA0">
        <w:rPr>
          <w:rFonts w:cstheme="minorHAnsi"/>
          <w:sz w:val="24"/>
          <w:szCs w:val="24"/>
        </w:rPr>
        <w:t xml:space="preserve">When information is received from a third party, </w:t>
      </w:r>
      <w:r w:rsidR="006D17BF" w:rsidRPr="007C7DA0">
        <w:rPr>
          <w:rFonts w:cstheme="minorHAnsi"/>
          <w:sz w:val="24"/>
          <w:szCs w:val="24"/>
        </w:rPr>
        <w:t>it must</w:t>
      </w:r>
      <w:r w:rsidR="00F44ABD" w:rsidRPr="007C7DA0">
        <w:rPr>
          <w:rFonts w:cstheme="minorHAnsi"/>
          <w:sz w:val="24"/>
          <w:szCs w:val="24"/>
        </w:rPr>
        <w:t xml:space="preserve"> be made clear to the </w:t>
      </w:r>
      <w:r w:rsidR="0040064C" w:rsidRPr="007C7DA0">
        <w:rPr>
          <w:rFonts w:cstheme="minorHAnsi"/>
          <w:sz w:val="24"/>
          <w:szCs w:val="24"/>
        </w:rPr>
        <w:t>“</w:t>
      </w:r>
      <w:r w:rsidR="00F44ABD" w:rsidRPr="007C7DA0">
        <w:rPr>
          <w:rFonts w:cstheme="minorHAnsi"/>
          <w:sz w:val="24"/>
          <w:szCs w:val="24"/>
        </w:rPr>
        <w:t>provider</w:t>
      </w:r>
      <w:r w:rsidR="0040064C" w:rsidRPr="007C7DA0">
        <w:rPr>
          <w:rFonts w:cstheme="minorHAnsi"/>
          <w:sz w:val="24"/>
          <w:szCs w:val="24"/>
        </w:rPr>
        <w:t xml:space="preserve"> of this information”</w:t>
      </w:r>
      <w:r w:rsidR="00F44ABD" w:rsidRPr="007C7DA0">
        <w:rPr>
          <w:rFonts w:cstheme="minorHAnsi"/>
          <w:sz w:val="24"/>
          <w:szCs w:val="24"/>
        </w:rPr>
        <w:t xml:space="preserve"> that the </w:t>
      </w:r>
      <w:r w:rsidR="00DF4354" w:rsidRPr="007C7DA0">
        <w:rPr>
          <w:rFonts w:cstheme="minorHAnsi"/>
          <w:sz w:val="24"/>
          <w:szCs w:val="24"/>
        </w:rPr>
        <w:t>C</w:t>
      </w:r>
      <w:r w:rsidR="00F44ABD" w:rsidRPr="007C7DA0">
        <w:rPr>
          <w:rFonts w:cstheme="minorHAnsi"/>
          <w:sz w:val="24"/>
          <w:szCs w:val="24"/>
        </w:rPr>
        <w:t xml:space="preserve">ouncil has an information sharing policy and that the information may be disclosed to the </w:t>
      </w:r>
      <w:r w:rsidR="002B548A" w:rsidRPr="007C7DA0">
        <w:rPr>
          <w:rFonts w:cstheme="minorHAnsi"/>
          <w:sz w:val="24"/>
          <w:szCs w:val="24"/>
        </w:rPr>
        <w:t>person</w:t>
      </w:r>
      <w:r w:rsidR="0073476B" w:rsidRPr="007C7DA0">
        <w:rPr>
          <w:rFonts w:cstheme="minorHAnsi"/>
          <w:sz w:val="24"/>
          <w:szCs w:val="24"/>
        </w:rPr>
        <w:t xml:space="preserve"> </w:t>
      </w:r>
      <w:r w:rsidR="00F44ABD" w:rsidRPr="007C7DA0">
        <w:rPr>
          <w:rFonts w:cstheme="minorHAnsi"/>
          <w:sz w:val="24"/>
          <w:szCs w:val="24"/>
        </w:rPr>
        <w:t xml:space="preserve">and their family/carer. </w:t>
      </w:r>
      <w:r w:rsidR="00243FC1" w:rsidRPr="007C7DA0">
        <w:rPr>
          <w:rFonts w:cstheme="minorHAnsi"/>
          <w:sz w:val="24"/>
          <w:szCs w:val="24"/>
        </w:rPr>
        <w:t>It</w:t>
      </w:r>
      <w:r w:rsidR="00F44ABD" w:rsidRPr="007C7DA0">
        <w:rPr>
          <w:rFonts w:cstheme="minorHAnsi"/>
          <w:sz w:val="24"/>
          <w:szCs w:val="24"/>
        </w:rPr>
        <w:t xml:space="preserve"> must be recorded in the ca</w:t>
      </w:r>
      <w:r w:rsidR="002B2292" w:rsidRPr="007C7DA0">
        <w:rPr>
          <w:rFonts w:cstheme="minorHAnsi"/>
          <w:sz w:val="24"/>
          <w:szCs w:val="24"/>
        </w:rPr>
        <w:t>r</w:t>
      </w:r>
      <w:r w:rsidR="00F44ABD" w:rsidRPr="007C7DA0">
        <w:rPr>
          <w:rFonts w:cstheme="minorHAnsi"/>
          <w:sz w:val="24"/>
          <w:szCs w:val="24"/>
        </w:rPr>
        <w:t>e file when and who this has been agreed with. If this information is not to be divulged</w:t>
      </w:r>
      <w:r w:rsidR="00DF4354" w:rsidRPr="007C7DA0">
        <w:rPr>
          <w:rFonts w:cstheme="minorHAnsi"/>
          <w:sz w:val="24"/>
          <w:szCs w:val="24"/>
        </w:rPr>
        <w:t>,</w:t>
      </w:r>
      <w:r w:rsidR="00F44ABD" w:rsidRPr="007C7DA0">
        <w:rPr>
          <w:rFonts w:cstheme="minorHAnsi"/>
          <w:sz w:val="24"/>
          <w:szCs w:val="24"/>
        </w:rPr>
        <w:t xml:space="preserve"> then the </w:t>
      </w:r>
      <w:r w:rsidR="0040064C" w:rsidRPr="007C7DA0">
        <w:rPr>
          <w:rFonts w:cstheme="minorHAnsi"/>
          <w:sz w:val="24"/>
          <w:szCs w:val="24"/>
        </w:rPr>
        <w:t>“</w:t>
      </w:r>
      <w:r w:rsidR="00F44ABD" w:rsidRPr="007C7DA0">
        <w:rPr>
          <w:rFonts w:cstheme="minorHAnsi"/>
          <w:sz w:val="24"/>
          <w:szCs w:val="24"/>
        </w:rPr>
        <w:t>provider</w:t>
      </w:r>
      <w:r w:rsidR="0040064C" w:rsidRPr="007C7DA0">
        <w:rPr>
          <w:rFonts w:cstheme="minorHAnsi"/>
          <w:sz w:val="24"/>
          <w:szCs w:val="24"/>
        </w:rPr>
        <w:t xml:space="preserve"> of the information”</w:t>
      </w:r>
      <w:r w:rsidR="00F44ABD" w:rsidRPr="007C7DA0">
        <w:rPr>
          <w:rFonts w:cstheme="minorHAnsi"/>
          <w:sz w:val="24"/>
          <w:szCs w:val="24"/>
        </w:rPr>
        <w:t xml:space="preserve"> must make this clear and </w:t>
      </w:r>
      <w:r w:rsidR="00EE6567" w:rsidRPr="007C7DA0">
        <w:rPr>
          <w:rFonts w:cstheme="minorHAnsi"/>
          <w:sz w:val="24"/>
          <w:szCs w:val="24"/>
        </w:rPr>
        <w:t xml:space="preserve">the worker </w:t>
      </w:r>
      <w:r w:rsidR="00F44ABD" w:rsidRPr="007C7DA0">
        <w:rPr>
          <w:rFonts w:cstheme="minorHAnsi"/>
          <w:sz w:val="24"/>
          <w:szCs w:val="24"/>
        </w:rPr>
        <w:t xml:space="preserve">clearly </w:t>
      </w:r>
      <w:r w:rsidR="006D17BF" w:rsidRPr="007C7DA0">
        <w:rPr>
          <w:rFonts w:cstheme="minorHAnsi"/>
          <w:sz w:val="24"/>
          <w:szCs w:val="24"/>
        </w:rPr>
        <w:t>record and</w:t>
      </w:r>
      <w:r w:rsidR="00F44ABD" w:rsidRPr="007C7DA0">
        <w:rPr>
          <w:rFonts w:cstheme="minorHAnsi"/>
          <w:sz w:val="24"/>
          <w:szCs w:val="24"/>
        </w:rPr>
        <w:t xml:space="preserve"> highlight</w:t>
      </w:r>
      <w:r w:rsidR="00EE6567" w:rsidRPr="007C7DA0">
        <w:rPr>
          <w:rFonts w:cstheme="minorHAnsi"/>
          <w:sz w:val="24"/>
          <w:szCs w:val="24"/>
        </w:rPr>
        <w:t xml:space="preserve"> this </w:t>
      </w:r>
      <w:r w:rsidR="006D17BF" w:rsidRPr="007C7DA0">
        <w:rPr>
          <w:rFonts w:cstheme="minorHAnsi"/>
          <w:sz w:val="24"/>
          <w:szCs w:val="24"/>
        </w:rPr>
        <w:t>request in</w:t>
      </w:r>
      <w:r w:rsidR="00F44ABD" w:rsidRPr="007C7DA0">
        <w:rPr>
          <w:rFonts w:cstheme="minorHAnsi"/>
          <w:sz w:val="24"/>
          <w:szCs w:val="24"/>
        </w:rPr>
        <w:t xml:space="preserve"> the ca</w:t>
      </w:r>
      <w:r w:rsidR="002B2292" w:rsidRPr="007C7DA0">
        <w:rPr>
          <w:rFonts w:cstheme="minorHAnsi"/>
          <w:sz w:val="24"/>
          <w:szCs w:val="24"/>
        </w:rPr>
        <w:t>r</w:t>
      </w:r>
      <w:r w:rsidR="00F44ABD" w:rsidRPr="007C7DA0">
        <w:rPr>
          <w:rFonts w:cstheme="minorHAnsi"/>
          <w:sz w:val="24"/>
          <w:szCs w:val="24"/>
        </w:rPr>
        <w:t>e file</w:t>
      </w:r>
      <w:r w:rsidR="0040064C" w:rsidRPr="007C7DA0">
        <w:rPr>
          <w:rFonts w:cstheme="minorHAnsi"/>
          <w:sz w:val="24"/>
          <w:szCs w:val="24"/>
        </w:rPr>
        <w:t xml:space="preserve">. Where there is any doubt staff are advised to discuss the information with their line manager. </w:t>
      </w:r>
    </w:p>
    <w:p w14:paraId="02FDDF78" w14:textId="17F251C9" w:rsidR="00F44ABD" w:rsidRPr="007C7DA0" w:rsidRDefault="00CA107C" w:rsidP="00990DBC">
      <w:pPr>
        <w:ind w:left="567" w:hanging="567"/>
        <w:jc w:val="both"/>
        <w:rPr>
          <w:rFonts w:cstheme="minorHAnsi"/>
          <w:sz w:val="24"/>
          <w:szCs w:val="24"/>
        </w:rPr>
      </w:pPr>
      <w:r w:rsidRPr="007C7DA0">
        <w:rPr>
          <w:rFonts w:cstheme="minorHAnsi"/>
          <w:sz w:val="24"/>
          <w:szCs w:val="24"/>
        </w:rPr>
        <w:t>7</w:t>
      </w:r>
      <w:r w:rsidR="00037E9B" w:rsidRPr="007C7DA0">
        <w:rPr>
          <w:rFonts w:cstheme="minorHAnsi"/>
          <w:sz w:val="24"/>
          <w:szCs w:val="24"/>
        </w:rPr>
        <w:t xml:space="preserve">.5 </w:t>
      </w:r>
      <w:r w:rsidR="0040064C" w:rsidRPr="007C7DA0">
        <w:rPr>
          <w:rFonts w:cstheme="minorHAnsi"/>
          <w:sz w:val="24"/>
          <w:szCs w:val="24"/>
        </w:rPr>
        <w:t xml:space="preserve">   </w:t>
      </w:r>
      <w:r w:rsidR="00F44ABD" w:rsidRPr="007C7DA0">
        <w:rPr>
          <w:rFonts w:cstheme="minorHAnsi"/>
          <w:sz w:val="24"/>
          <w:szCs w:val="24"/>
        </w:rPr>
        <w:t xml:space="preserve">Where </w:t>
      </w:r>
      <w:r w:rsidR="00990DBC" w:rsidRPr="007C7DA0">
        <w:rPr>
          <w:rFonts w:cstheme="minorHAnsi"/>
          <w:sz w:val="24"/>
          <w:szCs w:val="24"/>
        </w:rPr>
        <w:t>third-party</w:t>
      </w:r>
      <w:r w:rsidR="00F44ABD" w:rsidRPr="007C7DA0">
        <w:rPr>
          <w:rFonts w:cstheme="minorHAnsi"/>
          <w:sz w:val="24"/>
          <w:szCs w:val="24"/>
        </w:rPr>
        <w:t xml:space="preserve"> information has been obtained and it is not clear if this can be shared then the worker must obtain </w:t>
      </w:r>
      <w:r w:rsidR="002A2695" w:rsidRPr="007C7DA0">
        <w:rPr>
          <w:rFonts w:cstheme="minorHAnsi"/>
          <w:sz w:val="24"/>
          <w:szCs w:val="24"/>
        </w:rPr>
        <w:t>consent</w:t>
      </w:r>
      <w:r w:rsidR="00F44ABD" w:rsidRPr="007C7DA0">
        <w:rPr>
          <w:rFonts w:cstheme="minorHAnsi"/>
          <w:sz w:val="24"/>
          <w:szCs w:val="24"/>
        </w:rPr>
        <w:t xml:space="preserve"> before divulging any information, unless in exceptional circumstances </w:t>
      </w:r>
      <w:r w:rsidR="00DC5249" w:rsidRPr="007C7DA0">
        <w:rPr>
          <w:rFonts w:cstheme="minorHAnsi"/>
          <w:sz w:val="24"/>
          <w:szCs w:val="24"/>
        </w:rPr>
        <w:t>i.e.,</w:t>
      </w:r>
      <w:r w:rsidR="00F44ABD" w:rsidRPr="007C7DA0">
        <w:rPr>
          <w:rFonts w:cstheme="minorHAnsi"/>
          <w:sz w:val="24"/>
          <w:szCs w:val="24"/>
        </w:rPr>
        <w:t xml:space="preserve"> that the information was crucial to share to safeguard and protect </w:t>
      </w:r>
      <w:r w:rsidR="0040064C" w:rsidRPr="007C7DA0">
        <w:rPr>
          <w:rFonts w:cstheme="minorHAnsi"/>
          <w:sz w:val="24"/>
          <w:szCs w:val="24"/>
        </w:rPr>
        <w:t xml:space="preserve">the person / </w:t>
      </w:r>
      <w:r w:rsidR="00F44ABD" w:rsidRPr="007C7DA0">
        <w:rPr>
          <w:rFonts w:cstheme="minorHAnsi"/>
          <w:sz w:val="24"/>
          <w:szCs w:val="24"/>
        </w:rPr>
        <w:t>others from harm</w:t>
      </w:r>
      <w:r w:rsidR="00037E9B" w:rsidRPr="007C7DA0">
        <w:rPr>
          <w:rFonts w:cstheme="minorHAnsi"/>
          <w:sz w:val="24"/>
          <w:szCs w:val="24"/>
        </w:rPr>
        <w:t>.</w:t>
      </w:r>
    </w:p>
    <w:p w14:paraId="6072B18B" w14:textId="091CA4EE" w:rsidR="009E3B1F" w:rsidRPr="007C7DA0" w:rsidRDefault="00CA107C" w:rsidP="00990DBC">
      <w:pPr>
        <w:ind w:left="567" w:hanging="567"/>
        <w:jc w:val="both"/>
        <w:rPr>
          <w:rFonts w:cstheme="minorHAnsi"/>
          <w:sz w:val="24"/>
          <w:szCs w:val="24"/>
        </w:rPr>
      </w:pPr>
      <w:r w:rsidRPr="007C7DA0">
        <w:rPr>
          <w:rFonts w:cstheme="minorHAnsi"/>
          <w:sz w:val="24"/>
          <w:szCs w:val="24"/>
        </w:rPr>
        <w:t>7</w:t>
      </w:r>
      <w:r w:rsidR="00037E9B" w:rsidRPr="007C7DA0">
        <w:rPr>
          <w:rFonts w:cstheme="minorHAnsi"/>
          <w:sz w:val="24"/>
          <w:szCs w:val="24"/>
        </w:rPr>
        <w:t xml:space="preserve">.6 </w:t>
      </w:r>
      <w:r w:rsidR="0040064C" w:rsidRPr="007C7DA0">
        <w:rPr>
          <w:rFonts w:cstheme="minorHAnsi"/>
          <w:sz w:val="24"/>
          <w:szCs w:val="24"/>
        </w:rPr>
        <w:t xml:space="preserve">    </w:t>
      </w:r>
      <w:r w:rsidR="009E3B1F" w:rsidRPr="007C7DA0">
        <w:rPr>
          <w:rFonts w:cstheme="minorHAnsi"/>
          <w:sz w:val="24"/>
          <w:szCs w:val="24"/>
        </w:rPr>
        <w:t>Information held about</w:t>
      </w:r>
      <w:r w:rsidR="0073476B" w:rsidRPr="007C7DA0">
        <w:rPr>
          <w:rFonts w:cstheme="minorHAnsi"/>
          <w:sz w:val="24"/>
          <w:szCs w:val="24"/>
        </w:rPr>
        <w:t xml:space="preserve"> people</w:t>
      </w:r>
      <w:r w:rsidR="009E3B1F" w:rsidRPr="007C7DA0">
        <w:rPr>
          <w:rFonts w:cstheme="minorHAnsi"/>
          <w:sz w:val="24"/>
          <w:szCs w:val="24"/>
        </w:rPr>
        <w:t xml:space="preserve"> cannot be passed on to others unless we have a legal duty to do so </w:t>
      </w:r>
      <w:r w:rsidR="00990DBC" w:rsidRPr="007C7DA0">
        <w:rPr>
          <w:rFonts w:cstheme="minorHAnsi"/>
          <w:sz w:val="24"/>
          <w:szCs w:val="24"/>
        </w:rPr>
        <w:t>i.e.,</w:t>
      </w:r>
      <w:r w:rsidR="009E3B1F" w:rsidRPr="007C7DA0">
        <w:rPr>
          <w:rFonts w:cstheme="minorHAnsi"/>
          <w:sz w:val="24"/>
          <w:szCs w:val="24"/>
        </w:rPr>
        <w:t xml:space="preserve"> that public interest overrides the </w:t>
      </w:r>
      <w:r w:rsidR="002B2292" w:rsidRPr="007C7DA0">
        <w:rPr>
          <w:rFonts w:cstheme="minorHAnsi"/>
          <w:sz w:val="24"/>
          <w:szCs w:val="24"/>
        </w:rPr>
        <w:t>residents</w:t>
      </w:r>
      <w:r w:rsidR="009E3B1F" w:rsidRPr="007C7DA0">
        <w:rPr>
          <w:rFonts w:cstheme="minorHAnsi"/>
          <w:sz w:val="24"/>
          <w:szCs w:val="24"/>
        </w:rPr>
        <w:t xml:space="preserve"> right to confidentiality</w:t>
      </w:r>
      <w:r w:rsidR="00037E9B" w:rsidRPr="007C7DA0">
        <w:rPr>
          <w:rFonts w:cstheme="minorHAnsi"/>
          <w:sz w:val="24"/>
          <w:szCs w:val="24"/>
        </w:rPr>
        <w:t>.</w:t>
      </w:r>
    </w:p>
    <w:p w14:paraId="2B120F1F" w14:textId="3B62FC98" w:rsidR="007F6F4F" w:rsidRPr="007C7DA0" w:rsidRDefault="00CA107C" w:rsidP="00990DBC">
      <w:pPr>
        <w:pStyle w:val="ListParagraph"/>
        <w:ind w:left="567" w:hanging="567"/>
        <w:jc w:val="both"/>
        <w:rPr>
          <w:rFonts w:cstheme="minorHAnsi"/>
          <w:sz w:val="24"/>
          <w:szCs w:val="24"/>
        </w:rPr>
      </w:pPr>
      <w:r w:rsidRPr="007C7DA0">
        <w:rPr>
          <w:rFonts w:cstheme="minorHAnsi"/>
          <w:sz w:val="24"/>
          <w:szCs w:val="24"/>
        </w:rPr>
        <w:t>7</w:t>
      </w:r>
      <w:r w:rsidR="00037E9B" w:rsidRPr="007C7DA0">
        <w:rPr>
          <w:rFonts w:cstheme="minorHAnsi"/>
          <w:sz w:val="24"/>
          <w:szCs w:val="24"/>
        </w:rPr>
        <w:t xml:space="preserve">.7 </w:t>
      </w:r>
      <w:r w:rsidR="0040064C" w:rsidRPr="007C7DA0">
        <w:rPr>
          <w:rFonts w:cstheme="minorHAnsi"/>
          <w:sz w:val="24"/>
          <w:szCs w:val="24"/>
        </w:rPr>
        <w:t xml:space="preserve">    </w:t>
      </w:r>
      <w:r w:rsidR="009E3B1F" w:rsidRPr="007C7DA0">
        <w:rPr>
          <w:rFonts w:cstheme="minorHAnsi"/>
          <w:sz w:val="24"/>
          <w:szCs w:val="24"/>
        </w:rPr>
        <w:t xml:space="preserve">Section 115 of the Crime and Disorder Act 1998 allows all relevant </w:t>
      </w:r>
      <w:r w:rsidR="002A2695" w:rsidRPr="007C7DA0">
        <w:rPr>
          <w:rFonts w:cstheme="minorHAnsi"/>
          <w:sz w:val="24"/>
          <w:szCs w:val="24"/>
        </w:rPr>
        <w:t>authorities</w:t>
      </w:r>
      <w:r w:rsidR="009E3B1F" w:rsidRPr="007C7DA0">
        <w:rPr>
          <w:rFonts w:cstheme="minorHAnsi"/>
          <w:sz w:val="24"/>
          <w:szCs w:val="24"/>
        </w:rPr>
        <w:t xml:space="preserve"> to disclose information between them for the purpose of the Act.</w:t>
      </w:r>
      <w:r w:rsidR="004B7303" w:rsidRPr="007C7DA0">
        <w:rPr>
          <w:rFonts w:cstheme="minorHAnsi"/>
          <w:sz w:val="24"/>
          <w:szCs w:val="24"/>
        </w:rPr>
        <w:t xml:space="preserve"> (This is between the relevant LA and Police)</w:t>
      </w:r>
      <w:r w:rsidR="007F6F4F" w:rsidRPr="007C7DA0">
        <w:rPr>
          <w:rFonts w:cstheme="minorHAnsi"/>
          <w:sz w:val="24"/>
          <w:szCs w:val="24"/>
        </w:rPr>
        <w:t>.</w:t>
      </w:r>
    </w:p>
    <w:p w14:paraId="5F813081" w14:textId="258BB890" w:rsidR="007F6F4F" w:rsidRPr="007C7DA0" w:rsidRDefault="007F6F4F">
      <w:pPr>
        <w:rPr>
          <w:rFonts w:cstheme="minorHAnsi"/>
          <w:sz w:val="24"/>
          <w:szCs w:val="24"/>
        </w:rPr>
      </w:pPr>
    </w:p>
    <w:p w14:paraId="5CBB0CD4" w14:textId="5171FDBF" w:rsidR="009E3B1F" w:rsidRPr="007C7DA0" w:rsidRDefault="00CA107C" w:rsidP="005E32D1">
      <w:pPr>
        <w:rPr>
          <w:rFonts w:cstheme="minorHAnsi"/>
          <w:b/>
          <w:color w:val="365F91" w:themeColor="accent1" w:themeShade="BF"/>
          <w:sz w:val="28"/>
          <w:szCs w:val="28"/>
        </w:rPr>
      </w:pPr>
      <w:r w:rsidRPr="007C7DA0">
        <w:rPr>
          <w:rFonts w:cstheme="minorHAnsi"/>
          <w:b/>
          <w:color w:val="365F91" w:themeColor="accent1" w:themeShade="BF"/>
          <w:sz w:val="28"/>
          <w:szCs w:val="28"/>
        </w:rPr>
        <w:t>8</w:t>
      </w:r>
      <w:r w:rsidR="00105043" w:rsidRPr="007C7DA0">
        <w:rPr>
          <w:rFonts w:cstheme="minorHAnsi"/>
          <w:b/>
          <w:color w:val="365F91" w:themeColor="accent1" w:themeShade="BF"/>
          <w:sz w:val="28"/>
          <w:szCs w:val="28"/>
        </w:rPr>
        <w:t xml:space="preserve"> </w:t>
      </w:r>
      <w:r w:rsidR="00155D9B" w:rsidRPr="007C7DA0">
        <w:rPr>
          <w:rFonts w:cstheme="minorHAnsi"/>
          <w:b/>
          <w:color w:val="365F91" w:themeColor="accent1" w:themeShade="BF"/>
          <w:sz w:val="28"/>
          <w:szCs w:val="28"/>
        </w:rPr>
        <w:t xml:space="preserve">  </w:t>
      </w:r>
      <w:r w:rsidR="009E3B1F" w:rsidRPr="007C7DA0">
        <w:rPr>
          <w:rFonts w:cstheme="minorHAnsi"/>
          <w:b/>
          <w:color w:val="365F91" w:themeColor="accent1" w:themeShade="BF"/>
          <w:sz w:val="28"/>
          <w:szCs w:val="28"/>
        </w:rPr>
        <w:t>Monitoring</w:t>
      </w:r>
      <w:r w:rsidR="002B2E0A" w:rsidRPr="007C7DA0">
        <w:rPr>
          <w:rFonts w:cstheme="minorHAnsi"/>
          <w:b/>
          <w:color w:val="365F91" w:themeColor="accent1" w:themeShade="BF"/>
          <w:sz w:val="28"/>
          <w:szCs w:val="28"/>
        </w:rPr>
        <w:t>/ Ca</w:t>
      </w:r>
      <w:r w:rsidR="002B2292" w:rsidRPr="007C7DA0">
        <w:rPr>
          <w:rFonts w:cstheme="minorHAnsi"/>
          <w:b/>
          <w:color w:val="365F91" w:themeColor="accent1" w:themeShade="BF"/>
          <w:sz w:val="28"/>
          <w:szCs w:val="28"/>
        </w:rPr>
        <w:t>r</w:t>
      </w:r>
      <w:r w:rsidR="002B2E0A" w:rsidRPr="007C7DA0">
        <w:rPr>
          <w:rFonts w:cstheme="minorHAnsi"/>
          <w:b/>
          <w:color w:val="365F91" w:themeColor="accent1" w:themeShade="BF"/>
          <w:sz w:val="28"/>
          <w:szCs w:val="28"/>
        </w:rPr>
        <w:t>e Record Audits</w:t>
      </w:r>
    </w:p>
    <w:p w14:paraId="0EE8063F" w14:textId="57958A28" w:rsidR="0086752B" w:rsidRPr="007C7DA0" w:rsidRDefault="00CA107C" w:rsidP="005E32D1">
      <w:pPr>
        <w:rPr>
          <w:rFonts w:cstheme="minorHAnsi"/>
          <w:sz w:val="24"/>
          <w:szCs w:val="24"/>
        </w:rPr>
      </w:pPr>
      <w:r w:rsidRPr="007C7DA0">
        <w:rPr>
          <w:rFonts w:cstheme="minorHAnsi"/>
          <w:sz w:val="24"/>
          <w:szCs w:val="24"/>
        </w:rPr>
        <w:t>8</w:t>
      </w:r>
      <w:r w:rsidR="00105043" w:rsidRPr="007C7DA0">
        <w:rPr>
          <w:rFonts w:cstheme="minorHAnsi"/>
          <w:sz w:val="24"/>
          <w:szCs w:val="24"/>
        </w:rPr>
        <w:t>.1</w:t>
      </w:r>
      <w:r w:rsidR="0086752B" w:rsidRPr="007C7DA0">
        <w:rPr>
          <w:rFonts w:cstheme="minorHAnsi"/>
          <w:sz w:val="24"/>
          <w:szCs w:val="24"/>
        </w:rPr>
        <w:t xml:space="preserve"> </w:t>
      </w:r>
      <w:r w:rsidR="00682D48" w:rsidRPr="007C7DA0">
        <w:rPr>
          <w:rFonts w:cstheme="minorHAnsi"/>
          <w:sz w:val="24"/>
          <w:szCs w:val="24"/>
        </w:rPr>
        <w:t xml:space="preserve"> </w:t>
      </w:r>
      <w:r w:rsidR="0086752B" w:rsidRPr="007C7DA0">
        <w:rPr>
          <w:rFonts w:cstheme="minorHAnsi"/>
          <w:b/>
          <w:sz w:val="24"/>
          <w:szCs w:val="24"/>
        </w:rPr>
        <w:t>Management Arrangements</w:t>
      </w:r>
    </w:p>
    <w:p w14:paraId="76446192" w14:textId="41C376B9" w:rsidR="00952CF9" w:rsidRPr="007C7DA0" w:rsidRDefault="00CA107C" w:rsidP="00990DBC">
      <w:pPr>
        <w:ind w:left="567" w:hanging="567"/>
        <w:jc w:val="both"/>
        <w:rPr>
          <w:rFonts w:cstheme="minorHAnsi"/>
          <w:sz w:val="24"/>
          <w:szCs w:val="24"/>
        </w:rPr>
      </w:pPr>
      <w:r w:rsidRPr="007C7DA0">
        <w:rPr>
          <w:rFonts w:cstheme="minorHAnsi"/>
          <w:sz w:val="24"/>
          <w:szCs w:val="24"/>
        </w:rPr>
        <w:t>8</w:t>
      </w:r>
      <w:r w:rsidR="00990DBC" w:rsidRPr="007C7DA0">
        <w:rPr>
          <w:rFonts w:cstheme="minorHAnsi"/>
          <w:sz w:val="24"/>
          <w:szCs w:val="24"/>
        </w:rPr>
        <w:t>.1 Managers</w:t>
      </w:r>
      <w:r w:rsidR="0040064C" w:rsidRPr="007C7DA0">
        <w:rPr>
          <w:rFonts w:cstheme="minorHAnsi"/>
          <w:sz w:val="24"/>
          <w:szCs w:val="24"/>
        </w:rPr>
        <w:t xml:space="preserve"> </w:t>
      </w:r>
      <w:r w:rsidR="00C150E7" w:rsidRPr="007C7DA0">
        <w:rPr>
          <w:rFonts w:cstheme="minorHAnsi"/>
          <w:sz w:val="24"/>
          <w:szCs w:val="24"/>
        </w:rPr>
        <w:t xml:space="preserve">must </w:t>
      </w:r>
      <w:r w:rsidR="0040064C" w:rsidRPr="007C7DA0">
        <w:rPr>
          <w:rFonts w:cstheme="minorHAnsi"/>
          <w:sz w:val="24"/>
          <w:szCs w:val="24"/>
        </w:rPr>
        <w:t>regular</w:t>
      </w:r>
      <w:r w:rsidR="00C150E7" w:rsidRPr="007C7DA0">
        <w:rPr>
          <w:rFonts w:cstheme="minorHAnsi"/>
          <w:sz w:val="24"/>
          <w:szCs w:val="24"/>
        </w:rPr>
        <w:t>ly</w:t>
      </w:r>
      <w:r w:rsidR="0040064C" w:rsidRPr="007C7DA0">
        <w:rPr>
          <w:rFonts w:cstheme="minorHAnsi"/>
          <w:sz w:val="24"/>
          <w:szCs w:val="24"/>
        </w:rPr>
        <w:t xml:space="preserve"> monitor</w:t>
      </w:r>
      <w:r w:rsidR="0086752B" w:rsidRPr="007C7DA0">
        <w:rPr>
          <w:rFonts w:cstheme="minorHAnsi"/>
          <w:sz w:val="24"/>
          <w:szCs w:val="24"/>
        </w:rPr>
        <w:t xml:space="preserve"> all electronic ca</w:t>
      </w:r>
      <w:r w:rsidR="002B2292" w:rsidRPr="007C7DA0">
        <w:rPr>
          <w:rFonts w:cstheme="minorHAnsi"/>
          <w:sz w:val="24"/>
          <w:szCs w:val="24"/>
        </w:rPr>
        <w:t>r</w:t>
      </w:r>
      <w:r w:rsidR="0086752B" w:rsidRPr="007C7DA0">
        <w:rPr>
          <w:rFonts w:cstheme="minorHAnsi"/>
          <w:sz w:val="24"/>
          <w:szCs w:val="24"/>
        </w:rPr>
        <w:t>e files</w:t>
      </w:r>
      <w:r w:rsidR="002E49F4" w:rsidRPr="007C7DA0">
        <w:rPr>
          <w:rFonts w:cstheme="minorHAnsi"/>
          <w:sz w:val="24"/>
          <w:szCs w:val="24"/>
        </w:rPr>
        <w:t xml:space="preserve"> (including safeguarding activity)</w:t>
      </w:r>
      <w:r w:rsidR="0040064C" w:rsidRPr="007C7DA0">
        <w:rPr>
          <w:rFonts w:cstheme="minorHAnsi"/>
          <w:sz w:val="24"/>
          <w:szCs w:val="24"/>
        </w:rPr>
        <w:t xml:space="preserve"> by undertaking Ca</w:t>
      </w:r>
      <w:r w:rsidR="002B2292" w:rsidRPr="007C7DA0">
        <w:rPr>
          <w:rFonts w:cstheme="minorHAnsi"/>
          <w:sz w:val="24"/>
          <w:szCs w:val="24"/>
        </w:rPr>
        <w:t>r</w:t>
      </w:r>
      <w:r w:rsidR="0040064C" w:rsidRPr="007C7DA0">
        <w:rPr>
          <w:rFonts w:cstheme="minorHAnsi"/>
          <w:sz w:val="24"/>
          <w:szCs w:val="24"/>
        </w:rPr>
        <w:t>e File Audits</w:t>
      </w:r>
      <w:r w:rsidR="008641FC" w:rsidRPr="007C7DA0">
        <w:rPr>
          <w:rFonts w:cstheme="minorHAnsi"/>
          <w:sz w:val="24"/>
          <w:szCs w:val="24"/>
        </w:rPr>
        <w:t xml:space="preserve"> </w:t>
      </w:r>
      <w:r w:rsidRPr="007C7DA0">
        <w:rPr>
          <w:rFonts w:cstheme="minorHAnsi"/>
          <w:sz w:val="24"/>
          <w:szCs w:val="24"/>
        </w:rPr>
        <w:t>to</w:t>
      </w:r>
      <w:r w:rsidR="0086752B" w:rsidRPr="007C7DA0">
        <w:rPr>
          <w:rFonts w:cstheme="minorHAnsi"/>
          <w:sz w:val="24"/>
          <w:szCs w:val="24"/>
        </w:rPr>
        <w:t xml:space="preserve"> ensure accountability and to give feedback to Social Care </w:t>
      </w:r>
      <w:r w:rsidR="008641FC" w:rsidRPr="007C7DA0">
        <w:rPr>
          <w:rFonts w:cstheme="minorHAnsi"/>
          <w:sz w:val="24"/>
          <w:szCs w:val="24"/>
        </w:rPr>
        <w:t>P</w:t>
      </w:r>
      <w:r w:rsidR="0086752B" w:rsidRPr="007C7DA0">
        <w:rPr>
          <w:rFonts w:cstheme="minorHAnsi"/>
          <w:sz w:val="24"/>
          <w:szCs w:val="24"/>
        </w:rPr>
        <w:t>ractitioners, thereby aiding and supporting professional development</w:t>
      </w:r>
      <w:r w:rsidR="008641FC" w:rsidRPr="007C7DA0">
        <w:rPr>
          <w:rFonts w:cstheme="minorHAnsi"/>
          <w:sz w:val="24"/>
          <w:szCs w:val="24"/>
        </w:rPr>
        <w:t>, ensuring staff understand the required ca</w:t>
      </w:r>
      <w:r w:rsidR="002B2292" w:rsidRPr="007C7DA0">
        <w:rPr>
          <w:rFonts w:cstheme="minorHAnsi"/>
          <w:sz w:val="24"/>
          <w:szCs w:val="24"/>
        </w:rPr>
        <w:t>r</w:t>
      </w:r>
      <w:r w:rsidR="008641FC" w:rsidRPr="007C7DA0">
        <w:rPr>
          <w:rFonts w:cstheme="minorHAnsi"/>
          <w:sz w:val="24"/>
          <w:szCs w:val="24"/>
        </w:rPr>
        <w:t xml:space="preserve">e recording standards and know how </w:t>
      </w:r>
      <w:r w:rsidR="00990DBC" w:rsidRPr="007C7DA0">
        <w:rPr>
          <w:rFonts w:cstheme="minorHAnsi"/>
          <w:sz w:val="24"/>
          <w:szCs w:val="24"/>
        </w:rPr>
        <w:t>to improve</w:t>
      </w:r>
      <w:r w:rsidR="008641FC" w:rsidRPr="007C7DA0">
        <w:rPr>
          <w:rFonts w:cstheme="minorHAnsi"/>
          <w:sz w:val="24"/>
          <w:szCs w:val="24"/>
        </w:rPr>
        <w:t xml:space="preserve"> their recording to achieve the required standard</w:t>
      </w:r>
      <w:r w:rsidR="0086752B" w:rsidRPr="007C7DA0">
        <w:rPr>
          <w:rFonts w:cstheme="minorHAnsi"/>
          <w:sz w:val="24"/>
          <w:szCs w:val="24"/>
        </w:rPr>
        <w:t>.</w:t>
      </w:r>
      <w:r w:rsidR="002E49F4" w:rsidRPr="007C7DA0">
        <w:rPr>
          <w:rFonts w:cstheme="minorHAnsi"/>
          <w:sz w:val="24"/>
          <w:szCs w:val="24"/>
        </w:rPr>
        <w:t xml:space="preserve"> The ca</w:t>
      </w:r>
      <w:r w:rsidR="002B2292" w:rsidRPr="007C7DA0">
        <w:rPr>
          <w:rFonts w:cstheme="minorHAnsi"/>
          <w:sz w:val="24"/>
          <w:szCs w:val="24"/>
        </w:rPr>
        <w:t>r</w:t>
      </w:r>
      <w:r w:rsidR="002E49F4" w:rsidRPr="007C7DA0">
        <w:rPr>
          <w:rFonts w:cstheme="minorHAnsi"/>
          <w:sz w:val="24"/>
          <w:szCs w:val="24"/>
        </w:rPr>
        <w:t>e worker is responsible for ensuring that the case file is up to date and that it meets with the required principles and standards as set out in this policy</w:t>
      </w:r>
      <w:r w:rsidR="008641FC" w:rsidRPr="007C7DA0">
        <w:rPr>
          <w:rFonts w:cstheme="minorHAnsi"/>
          <w:sz w:val="24"/>
          <w:szCs w:val="24"/>
        </w:rPr>
        <w:t xml:space="preserve">, by implementing the </w:t>
      </w:r>
      <w:r w:rsidR="002E49F4" w:rsidRPr="007C7DA0">
        <w:rPr>
          <w:rFonts w:cstheme="minorHAnsi"/>
          <w:sz w:val="24"/>
          <w:szCs w:val="24"/>
        </w:rPr>
        <w:t>support and direction</w:t>
      </w:r>
      <w:r w:rsidR="008641FC" w:rsidRPr="007C7DA0">
        <w:rPr>
          <w:rFonts w:cstheme="minorHAnsi"/>
          <w:sz w:val="24"/>
          <w:szCs w:val="24"/>
        </w:rPr>
        <w:t xml:space="preserve"> received from</w:t>
      </w:r>
      <w:r w:rsidR="002E49F4" w:rsidRPr="007C7DA0">
        <w:rPr>
          <w:rFonts w:cstheme="minorHAnsi"/>
          <w:sz w:val="24"/>
          <w:szCs w:val="24"/>
        </w:rPr>
        <w:t xml:space="preserve"> the</w:t>
      </w:r>
      <w:r w:rsidR="008641FC" w:rsidRPr="007C7DA0">
        <w:rPr>
          <w:rFonts w:cstheme="minorHAnsi"/>
          <w:sz w:val="24"/>
          <w:szCs w:val="24"/>
        </w:rPr>
        <w:t>ir</w:t>
      </w:r>
      <w:r w:rsidR="002E49F4" w:rsidRPr="007C7DA0">
        <w:rPr>
          <w:rFonts w:cstheme="minorHAnsi"/>
          <w:sz w:val="24"/>
          <w:szCs w:val="24"/>
        </w:rPr>
        <w:t xml:space="preserve"> line manager</w:t>
      </w:r>
      <w:r w:rsidR="00952CF9" w:rsidRPr="007C7DA0">
        <w:rPr>
          <w:rFonts w:cstheme="minorHAnsi"/>
          <w:sz w:val="24"/>
          <w:szCs w:val="24"/>
        </w:rPr>
        <w:t xml:space="preserve">. The Audit can be undertaken with the relevant staff member to support learning and understanding of the required standards of recording.  </w:t>
      </w:r>
    </w:p>
    <w:p w14:paraId="38601134" w14:textId="20DC3B5D" w:rsidR="00952CF9" w:rsidRPr="007C7DA0" w:rsidRDefault="00CA107C" w:rsidP="00990DBC">
      <w:pPr>
        <w:ind w:left="567" w:hanging="567"/>
        <w:jc w:val="both"/>
        <w:rPr>
          <w:rFonts w:cstheme="minorHAnsi"/>
          <w:sz w:val="24"/>
          <w:szCs w:val="24"/>
        </w:rPr>
      </w:pPr>
      <w:r w:rsidRPr="007C7DA0">
        <w:rPr>
          <w:rFonts w:cstheme="minorHAnsi"/>
          <w:sz w:val="24"/>
          <w:szCs w:val="24"/>
        </w:rPr>
        <w:t>8</w:t>
      </w:r>
      <w:r w:rsidR="0086752B" w:rsidRPr="007C7DA0">
        <w:rPr>
          <w:rFonts w:cstheme="minorHAnsi"/>
          <w:sz w:val="24"/>
          <w:szCs w:val="24"/>
        </w:rPr>
        <w:t>.2</w:t>
      </w:r>
      <w:r w:rsidR="009317CE" w:rsidRPr="007C7DA0">
        <w:rPr>
          <w:rFonts w:cstheme="minorHAnsi"/>
          <w:sz w:val="24"/>
          <w:szCs w:val="24"/>
        </w:rPr>
        <w:t xml:space="preserve"> </w:t>
      </w:r>
      <w:r w:rsidR="008641FC" w:rsidRPr="007C7DA0">
        <w:rPr>
          <w:rFonts w:cstheme="minorHAnsi"/>
          <w:sz w:val="24"/>
          <w:szCs w:val="24"/>
        </w:rPr>
        <w:t>Service Managers</w:t>
      </w:r>
      <w:r w:rsidR="009317CE" w:rsidRPr="007C7DA0">
        <w:rPr>
          <w:rFonts w:cstheme="minorHAnsi"/>
          <w:sz w:val="24"/>
          <w:szCs w:val="24"/>
        </w:rPr>
        <w:t xml:space="preserve"> </w:t>
      </w:r>
      <w:r w:rsidR="008641FC" w:rsidRPr="007C7DA0">
        <w:rPr>
          <w:rFonts w:cstheme="minorHAnsi"/>
          <w:sz w:val="24"/>
          <w:szCs w:val="24"/>
        </w:rPr>
        <w:t xml:space="preserve">will </w:t>
      </w:r>
      <w:r w:rsidR="009317CE" w:rsidRPr="007C7DA0">
        <w:rPr>
          <w:rFonts w:cstheme="minorHAnsi"/>
          <w:sz w:val="24"/>
          <w:szCs w:val="24"/>
        </w:rPr>
        <w:t>each examine</w:t>
      </w:r>
      <w:r w:rsidR="0086752B" w:rsidRPr="007C7DA0">
        <w:rPr>
          <w:rFonts w:cstheme="minorHAnsi"/>
          <w:sz w:val="24"/>
          <w:szCs w:val="24"/>
        </w:rPr>
        <w:t xml:space="preserve"> one electronic ca</w:t>
      </w:r>
      <w:r w:rsidR="002B2292" w:rsidRPr="007C7DA0">
        <w:rPr>
          <w:rFonts w:cstheme="minorHAnsi"/>
          <w:sz w:val="24"/>
          <w:szCs w:val="24"/>
        </w:rPr>
        <w:t>r</w:t>
      </w:r>
      <w:r w:rsidR="0086752B" w:rsidRPr="007C7DA0">
        <w:rPr>
          <w:rFonts w:cstheme="minorHAnsi"/>
          <w:sz w:val="24"/>
          <w:szCs w:val="24"/>
        </w:rPr>
        <w:t xml:space="preserve">e file </w:t>
      </w:r>
      <w:r w:rsidR="009317CE" w:rsidRPr="007C7DA0">
        <w:rPr>
          <w:rFonts w:cstheme="minorHAnsi"/>
          <w:sz w:val="24"/>
          <w:szCs w:val="24"/>
        </w:rPr>
        <w:t xml:space="preserve">from </w:t>
      </w:r>
      <w:r w:rsidR="008641FC" w:rsidRPr="007C7DA0">
        <w:rPr>
          <w:rFonts w:cstheme="minorHAnsi"/>
          <w:sz w:val="24"/>
          <w:szCs w:val="24"/>
        </w:rPr>
        <w:t>their team</w:t>
      </w:r>
      <w:r w:rsidR="009317CE" w:rsidRPr="007C7DA0">
        <w:rPr>
          <w:rFonts w:cstheme="minorHAnsi"/>
          <w:sz w:val="24"/>
          <w:szCs w:val="24"/>
        </w:rPr>
        <w:t xml:space="preserve"> </w:t>
      </w:r>
      <w:r w:rsidR="008641FC" w:rsidRPr="007C7DA0">
        <w:rPr>
          <w:rFonts w:cstheme="minorHAnsi"/>
          <w:sz w:val="24"/>
          <w:szCs w:val="24"/>
        </w:rPr>
        <w:t>area every</w:t>
      </w:r>
      <w:r w:rsidR="009317CE" w:rsidRPr="007C7DA0">
        <w:rPr>
          <w:rFonts w:cstheme="minorHAnsi"/>
          <w:sz w:val="24"/>
          <w:szCs w:val="24"/>
        </w:rPr>
        <w:t xml:space="preserve"> </w:t>
      </w:r>
      <w:r w:rsidR="003B5C70" w:rsidRPr="007C7DA0">
        <w:rPr>
          <w:rFonts w:cstheme="minorHAnsi"/>
          <w:sz w:val="24"/>
          <w:szCs w:val="24"/>
        </w:rPr>
        <w:t>month</w:t>
      </w:r>
      <w:r w:rsidR="009317CE" w:rsidRPr="007C7DA0">
        <w:rPr>
          <w:rFonts w:cstheme="minorHAnsi"/>
          <w:sz w:val="24"/>
          <w:szCs w:val="24"/>
        </w:rPr>
        <w:t>, completing</w:t>
      </w:r>
      <w:r w:rsidR="008641FC" w:rsidRPr="007C7DA0">
        <w:rPr>
          <w:rFonts w:cstheme="minorHAnsi"/>
          <w:sz w:val="24"/>
          <w:szCs w:val="24"/>
        </w:rPr>
        <w:t xml:space="preserve"> the Case </w:t>
      </w:r>
      <w:r w:rsidR="003B5C70" w:rsidRPr="007C7DA0">
        <w:rPr>
          <w:rFonts w:cstheme="minorHAnsi"/>
          <w:sz w:val="24"/>
          <w:szCs w:val="24"/>
        </w:rPr>
        <w:t xml:space="preserve">File </w:t>
      </w:r>
      <w:r w:rsidR="008641FC" w:rsidRPr="007C7DA0">
        <w:rPr>
          <w:rFonts w:cstheme="minorHAnsi"/>
          <w:sz w:val="24"/>
          <w:szCs w:val="24"/>
        </w:rPr>
        <w:t xml:space="preserve">Audit form, </w:t>
      </w:r>
      <w:r w:rsidR="004B7303" w:rsidRPr="007C7DA0">
        <w:rPr>
          <w:rFonts w:cstheme="minorHAnsi"/>
          <w:sz w:val="24"/>
          <w:szCs w:val="24"/>
        </w:rPr>
        <w:t xml:space="preserve">uploading the forms to the relevant Microsoft team channels. </w:t>
      </w:r>
      <w:r w:rsidR="008641FC" w:rsidRPr="007C7DA0">
        <w:rPr>
          <w:rFonts w:cstheme="minorHAnsi"/>
          <w:sz w:val="24"/>
          <w:szCs w:val="24"/>
        </w:rPr>
        <w:t xml:space="preserve">Service Managers should also record outcomes and actions taken on the Monthly management return information. </w:t>
      </w:r>
      <w:r w:rsidR="00952CF9" w:rsidRPr="007C7DA0">
        <w:rPr>
          <w:rFonts w:cstheme="minorHAnsi"/>
          <w:sz w:val="24"/>
          <w:szCs w:val="24"/>
        </w:rPr>
        <w:t xml:space="preserve">This will escalate via </w:t>
      </w:r>
      <w:r w:rsidR="00384812" w:rsidRPr="007C7DA0">
        <w:rPr>
          <w:rFonts w:cstheme="minorHAnsi"/>
          <w:sz w:val="24"/>
          <w:szCs w:val="24"/>
        </w:rPr>
        <w:t xml:space="preserve">Senior Leadership </w:t>
      </w:r>
      <w:r w:rsidR="00990DBC" w:rsidRPr="007C7DA0">
        <w:rPr>
          <w:rFonts w:cstheme="minorHAnsi"/>
          <w:sz w:val="24"/>
          <w:szCs w:val="24"/>
        </w:rPr>
        <w:t>Team (</w:t>
      </w:r>
      <w:r w:rsidR="004B7303" w:rsidRPr="007C7DA0">
        <w:rPr>
          <w:rFonts w:cstheme="minorHAnsi"/>
          <w:sz w:val="24"/>
          <w:szCs w:val="24"/>
        </w:rPr>
        <w:t xml:space="preserve">SLT) </w:t>
      </w:r>
      <w:r w:rsidR="00952CF9" w:rsidRPr="007C7DA0">
        <w:rPr>
          <w:rFonts w:cstheme="minorHAnsi"/>
          <w:sz w:val="24"/>
          <w:szCs w:val="24"/>
        </w:rPr>
        <w:t>1:1</w:t>
      </w:r>
      <w:r w:rsidR="00384812" w:rsidRPr="007C7DA0">
        <w:rPr>
          <w:rFonts w:cstheme="minorHAnsi"/>
          <w:sz w:val="24"/>
          <w:szCs w:val="24"/>
        </w:rPr>
        <w:t>s</w:t>
      </w:r>
      <w:r w:rsidR="00952CF9" w:rsidRPr="007C7DA0">
        <w:rPr>
          <w:rFonts w:cstheme="minorHAnsi"/>
          <w:sz w:val="24"/>
          <w:szCs w:val="24"/>
        </w:rPr>
        <w:t xml:space="preserve"> to ensure that the Director has an overview of the feedback from Ca</w:t>
      </w:r>
      <w:r w:rsidR="002B2292" w:rsidRPr="007C7DA0">
        <w:rPr>
          <w:rFonts w:cstheme="minorHAnsi"/>
          <w:sz w:val="24"/>
          <w:szCs w:val="24"/>
        </w:rPr>
        <w:t>r</w:t>
      </w:r>
      <w:r w:rsidR="00952CF9" w:rsidRPr="007C7DA0">
        <w:rPr>
          <w:rFonts w:cstheme="minorHAnsi"/>
          <w:sz w:val="24"/>
          <w:szCs w:val="24"/>
        </w:rPr>
        <w:t xml:space="preserve">e </w:t>
      </w:r>
      <w:r w:rsidR="00384812" w:rsidRPr="007C7DA0">
        <w:rPr>
          <w:rFonts w:cstheme="minorHAnsi"/>
          <w:sz w:val="24"/>
          <w:szCs w:val="24"/>
        </w:rPr>
        <w:t xml:space="preserve">File </w:t>
      </w:r>
      <w:r w:rsidR="00952CF9" w:rsidRPr="007C7DA0">
        <w:rPr>
          <w:rFonts w:cstheme="minorHAnsi"/>
          <w:sz w:val="24"/>
          <w:szCs w:val="24"/>
        </w:rPr>
        <w:t xml:space="preserve">Audits.  </w:t>
      </w:r>
      <w:r w:rsidR="004B7303" w:rsidRPr="007C7DA0">
        <w:rPr>
          <w:rFonts w:cstheme="minorHAnsi"/>
          <w:sz w:val="24"/>
          <w:szCs w:val="24"/>
        </w:rPr>
        <w:t xml:space="preserve">The respective SLT member will moderate to ensure consistency.   </w:t>
      </w:r>
    </w:p>
    <w:p w14:paraId="5880D8C6" w14:textId="74B9CF48" w:rsidR="009317CE" w:rsidRPr="007C7DA0" w:rsidRDefault="00CA107C" w:rsidP="00990DBC">
      <w:pPr>
        <w:ind w:left="567" w:hanging="567"/>
        <w:jc w:val="both"/>
        <w:rPr>
          <w:rFonts w:cstheme="minorHAnsi"/>
          <w:sz w:val="24"/>
          <w:szCs w:val="24"/>
        </w:rPr>
      </w:pPr>
      <w:r w:rsidRPr="007C7DA0">
        <w:rPr>
          <w:rFonts w:cstheme="minorHAnsi"/>
          <w:sz w:val="24"/>
          <w:szCs w:val="24"/>
        </w:rPr>
        <w:t>8</w:t>
      </w:r>
      <w:r w:rsidR="009317CE" w:rsidRPr="007C7DA0">
        <w:rPr>
          <w:rFonts w:cstheme="minorHAnsi"/>
          <w:sz w:val="24"/>
          <w:szCs w:val="24"/>
        </w:rPr>
        <w:t xml:space="preserve">.3 </w:t>
      </w:r>
      <w:r w:rsidR="00952CF9" w:rsidRPr="007C7DA0">
        <w:rPr>
          <w:rFonts w:cstheme="minorHAnsi"/>
          <w:sz w:val="24"/>
          <w:szCs w:val="24"/>
        </w:rPr>
        <w:t>Learning from the audit, and a copy of the outcome should be shared with the appropriate senior practitioner</w:t>
      </w:r>
      <w:r w:rsidR="004B7303" w:rsidRPr="007C7DA0">
        <w:rPr>
          <w:rFonts w:cstheme="minorHAnsi"/>
          <w:sz w:val="24"/>
          <w:szCs w:val="24"/>
        </w:rPr>
        <w:t xml:space="preserve"> or team manager</w:t>
      </w:r>
      <w:r w:rsidR="00952CF9" w:rsidRPr="007C7DA0">
        <w:rPr>
          <w:rFonts w:cstheme="minorHAnsi"/>
          <w:sz w:val="24"/>
          <w:szCs w:val="24"/>
        </w:rPr>
        <w:t>, to ensure f</w:t>
      </w:r>
      <w:r w:rsidR="009317CE" w:rsidRPr="007C7DA0">
        <w:rPr>
          <w:rFonts w:cstheme="minorHAnsi"/>
          <w:sz w:val="24"/>
          <w:szCs w:val="24"/>
        </w:rPr>
        <w:t>eedback on</w:t>
      </w:r>
      <w:r w:rsidR="00952CF9" w:rsidRPr="007C7DA0">
        <w:rPr>
          <w:rFonts w:cstheme="minorHAnsi"/>
          <w:sz w:val="24"/>
          <w:szCs w:val="24"/>
        </w:rPr>
        <w:t xml:space="preserve"> the </w:t>
      </w:r>
      <w:r w:rsidR="00560518" w:rsidRPr="007C7DA0">
        <w:rPr>
          <w:rFonts w:cstheme="minorHAnsi"/>
          <w:sz w:val="24"/>
          <w:szCs w:val="24"/>
        </w:rPr>
        <w:t>quality-of-care</w:t>
      </w:r>
      <w:r w:rsidR="00952CF9" w:rsidRPr="007C7DA0">
        <w:rPr>
          <w:rFonts w:cstheme="minorHAnsi"/>
          <w:sz w:val="24"/>
          <w:szCs w:val="24"/>
        </w:rPr>
        <w:t xml:space="preserve"> recording is</w:t>
      </w:r>
      <w:r w:rsidR="009317CE" w:rsidRPr="007C7DA0">
        <w:rPr>
          <w:rFonts w:cstheme="minorHAnsi"/>
          <w:sz w:val="24"/>
          <w:szCs w:val="24"/>
        </w:rPr>
        <w:t xml:space="preserve"> given</w:t>
      </w:r>
      <w:r w:rsidR="002B2E0A" w:rsidRPr="007C7DA0">
        <w:rPr>
          <w:rFonts w:cstheme="minorHAnsi"/>
          <w:sz w:val="24"/>
          <w:szCs w:val="24"/>
        </w:rPr>
        <w:t xml:space="preserve"> to practitioners</w:t>
      </w:r>
      <w:r w:rsidR="009317CE" w:rsidRPr="007C7DA0">
        <w:rPr>
          <w:rFonts w:cstheme="minorHAnsi"/>
          <w:sz w:val="24"/>
          <w:szCs w:val="24"/>
        </w:rPr>
        <w:t xml:space="preserve"> d</w:t>
      </w:r>
      <w:r w:rsidR="00952CF9" w:rsidRPr="007C7DA0">
        <w:rPr>
          <w:rFonts w:cstheme="minorHAnsi"/>
          <w:sz w:val="24"/>
          <w:szCs w:val="24"/>
        </w:rPr>
        <w:t>uring supervision and recorded i</w:t>
      </w:r>
      <w:r w:rsidR="009317CE" w:rsidRPr="007C7DA0">
        <w:rPr>
          <w:rFonts w:cstheme="minorHAnsi"/>
          <w:sz w:val="24"/>
          <w:szCs w:val="24"/>
        </w:rPr>
        <w:t>n the supervision records.</w:t>
      </w:r>
      <w:r w:rsidR="004B7303" w:rsidRPr="007C7DA0">
        <w:rPr>
          <w:rFonts w:cstheme="minorHAnsi"/>
          <w:sz w:val="24"/>
          <w:szCs w:val="24"/>
        </w:rPr>
        <w:t xml:space="preserve"> </w:t>
      </w:r>
    </w:p>
    <w:p w14:paraId="6208F872" w14:textId="70BE30D8" w:rsidR="002E49F4" w:rsidRPr="007C7DA0" w:rsidRDefault="00CA107C" w:rsidP="00990DBC">
      <w:pPr>
        <w:ind w:left="567" w:hanging="567"/>
        <w:jc w:val="both"/>
        <w:rPr>
          <w:rFonts w:cstheme="minorHAnsi"/>
          <w:sz w:val="24"/>
          <w:szCs w:val="24"/>
        </w:rPr>
      </w:pPr>
      <w:r w:rsidRPr="007C7DA0">
        <w:rPr>
          <w:rFonts w:cstheme="minorHAnsi"/>
          <w:sz w:val="24"/>
          <w:szCs w:val="24"/>
        </w:rPr>
        <w:t>8</w:t>
      </w:r>
      <w:r w:rsidR="004B7303" w:rsidRPr="007C7DA0">
        <w:rPr>
          <w:rFonts w:cstheme="minorHAnsi"/>
          <w:sz w:val="24"/>
          <w:szCs w:val="24"/>
        </w:rPr>
        <w:t>.4</w:t>
      </w:r>
      <w:r w:rsidR="002E49F4" w:rsidRPr="007C7DA0">
        <w:rPr>
          <w:rFonts w:cstheme="minorHAnsi"/>
          <w:sz w:val="24"/>
          <w:szCs w:val="24"/>
        </w:rPr>
        <w:t xml:space="preserve"> It </w:t>
      </w:r>
      <w:r w:rsidR="004B7303" w:rsidRPr="007C7DA0">
        <w:rPr>
          <w:rFonts w:cstheme="minorHAnsi"/>
          <w:sz w:val="24"/>
          <w:szCs w:val="24"/>
        </w:rPr>
        <w:t>is the responsibility of the senior practitioner, team manager or service</w:t>
      </w:r>
      <w:r w:rsidR="002E49F4" w:rsidRPr="007C7DA0">
        <w:rPr>
          <w:rFonts w:cstheme="minorHAnsi"/>
          <w:sz w:val="24"/>
          <w:szCs w:val="24"/>
        </w:rPr>
        <w:t xml:space="preserve"> manager</w:t>
      </w:r>
      <w:r w:rsidR="002B2E0A" w:rsidRPr="007C7DA0">
        <w:rPr>
          <w:rFonts w:cstheme="minorHAnsi"/>
          <w:sz w:val="24"/>
          <w:szCs w:val="24"/>
        </w:rPr>
        <w:t xml:space="preserve">, or covering </w:t>
      </w:r>
      <w:r w:rsidR="004B7303" w:rsidRPr="007C7DA0">
        <w:rPr>
          <w:rFonts w:cstheme="minorHAnsi"/>
          <w:sz w:val="24"/>
          <w:szCs w:val="24"/>
        </w:rPr>
        <w:t>manager that</w:t>
      </w:r>
      <w:r w:rsidR="002E49F4" w:rsidRPr="007C7DA0">
        <w:rPr>
          <w:rFonts w:cstheme="minorHAnsi"/>
          <w:sz w:val="24"/>
          <w:szCs w:val="24"/>
        </w:rPr>
        <w:t xml:space="preserve"> they read</w:t>
      </w:r>
      <w:r w:rsidR="002B2E0A" w:rsidRPr="007C7DA0">
        <w:rPr>
          <w:rFonts w:cstheme="minorHAnsi"/>
          <w:sz w:val="24"/>
          <w:szCs w:val="24"/>
        </w:rPr>
        <w:t xml:space="preserve"> and </w:t>
      </w:r>
      <w:r w:rsidR="00047C0F" w:rsidRPr="007C7DA0">
        <w:rPr>
          <w:rFonts w:cstheme="minorHAnsi"/>
          <w:sz w:val="24"/>
          <w:szCs w:val="24"/>
        </w:rPr>
        <w:t>evaluate all</w:t>
      </w:r>
      <w:r w:rsidR="002E49F4" w:rsidRPr="007C7DA0">
        <w:rPr>
          <w:rFonts w:cstheme="minorHAnsi"/>
          <w:sz w:val="24"/>
          <w:szCs w:val="24"/>
        </w:rPr>
        <w:t xml:space="preserve"> documentation</w:t>
      </w:r>
      <w:r w:rsidR="00915482" w:rsidRPr="007C7DA0">
        <w:rPr>
          <w:rFonts w:cstheme="minorHAnsi"/>
          <w:sz w:val="24"/>
          <w:szCs w:val="24"/>
        </w:rPr>
        <w:t xml:space="preserve"> prior to </w:t>
      </w:r>
      <w:r w:rsidR="00952CF9" w:rsidRPr="007C7DA0">
        <w:rPr>
          <w:rFonts w:cstheme="minorHAnsi"/>
          <w:sz w:val="24"/>
          <w:szCs w:val="24"/>
        </w:rPr>
        <w:t xml:space="preserve">making decisions and </w:t>
      </w:r>
      <w:r w:rsidR="00047C0F" w:rsidRPr="007C7DA0">
        <w:rPr>
          <w:rFonts w:cstheme="minorHAnsi"/>
          <w:sz w:val="24"/>
          <w:szCs w:val="24"/>
        </w:rPr>
        <w:t xml:space="preserve">electronically </w:t>
      </w:r>
      <w:r w:rsidR="00915482" w:rsidRPr="007C7DA0">
        <w:rPr>
          <w:rFonts w:cstheme="minorHAnsi"/>
          <w:sz w:val="24"/>
          <w:szCs w:val="24"/>
        </w:rPr>
        <w:lastRenderedPageBreak/>
        <w:t>authorising</w:t>
      </w:r>
      <w:r w:rsidR="00952CF9" w:rsidRPr="007C7DA0">
        <w:rPr>
          <w:rFonts w:cstheme="minorHAnsi"/>
          <w:sz w:val="24"/>
          <w:szCs w:val="24"/>
        </w:rPr>
        <w:t xml:space="preserve"> records to</w:t>
      </w:r>
      <w:r w:rsidR="00915482" w:rsidRPr="007C7DA0">
        <w:rPr>
          <w:rFonts w:cstheme="minorHAnsi"/>
          <w:sz w:val="24"/>
          <w:szCs w:val="24"/>
        </w:rPr>
        <w:t xml:space="preserve"> ensure all recording is delivered</w:t>
      </w:r>
      <w:r w:rsidR="002E49F4" w:rsidRPr="007C7DA0">
        <w:rPr>
          <w:rFonts w:cstheme="minorHAnsi"/>
          <w:sz w:val="24"/>
          <w:szCs w:val="24"/>
        </w:rPr>
        <w:t xml:space="preserve"> to the required standard. </w:t>
      </w:r>
      <w:r w:rsidR="004B7303" w:rsidRPr="007C7DA0">
        <w:rPr>
          <w:rFonts w:cstheme="minorHAnsi"/>
          <w:sz w:val="24"/>
          <w:szCs w:val="24"/>
        </w:rPr>
        <w:t xml:space="preserve"> Where escalation is required to SLT this should be done so by the SLT escalation process.  </w:t>
      </w:r>
    </w:p>
    <w:p w14:paraId="0D30296C" w14:textId="2D076C5C" w:rsidR="009317CE" w:rsidRPr="007C7DA0" w:rsidRDefault="00CA107C" w:rsidP="004B7303">
      <w:pPr>
        <w:ind w:left="567" w:hanging="567"/>
        <w:rPr>
          <w:rFonts w:cstheme="minorHAnsi"/>
          <w:sz w:val="24"/>
          <w:szCs w:val="24"/>
        </w:rPr>
      </w:pPr>
      <w:r w:rsidRPr="007C7DA0">
        <w:rPr>
          <w:rFonts w:cstheme="minorHAnsi"/>
          <w:sz w:val="24"/>
          <w:szCs w:val="24"/>
        </w:rPr>
        <w:t>8</w:t>
      </w:r>
      <w:r w:rsidR="00915482" w:rsidRPr="007C7DA0">
        <w:rPr>
          <w:rFonts w:cstheme="minorHAnsi"/>
          <w:sz w:val="24"/>
          <w:szCs w:val="24"/>
        </w:rPr>
        <w:t>.6</w:t>
      </w:r>
      <w:r w:rsidR="00C307C9" w:rsidRPr="007C7DA0">
        <w:rPr>
          <w:rFonts w:cstheme="minorHAnsi"/>
          <w:sz w:val="24"/>
          <w:szCs w:val="24"/>
        </w:rPr>
        <w:tab/>
      </w:r>
      <w:r w:rsidR="00915482" w:rsidRPr="007C7DA0">
        <w:rPr>
          <w:rFonts w:cstheme="minorHAnsi"/>
          <w:sz w:val="24"/>
          <w:szCs w:val="24"/>
        </w:rPr>
        <w:t xml:space="preserve">Senior Practitioners, </w:t>
      </w:r>
      <w:r w:rsidR="00E152EF" w:rsidRPr="007C7DA0">
        <w:rPr>
          <w:rFonts w:cstheme="minorHAnsi"/>
          <w:sz w:val="24"/>
          <w:szCs w:val="24"/>
        </w:rPr>
        <w:t xml:space="preserve">Team Managers, </w:t>
      </w:r>
      <w:r w:rsidR="004B7303" w:rsidRPr="007C7DA0">
        <w:rPr>
          <w:rFonts w:cstheme="minorHAnsi"/>
          <w:sz w:val="24"/>
          <w:szCs w:val="24"/>
        </w:rPr>
        <w:t>Service Managers</w:t>
      </w:r>
      <w:r w:rsidR="00952CF9" w:rsidRPr="007C7DA0">
        <w:rPr>
          <w:rFonts w:cstheme="minorHAnsi"/>
          <w:sz w:val="24"/>
          <w:szCs w:val="24"/>
        </w:rPr>
        <w:t xml:space="preserve"> will</w:t>
      </w:r>
      <w:r w:rsidR="00915482" w:rsidRPr="007C7DA0">
        <w:rPr>
          <w:rFonts w:cstheme="minorHAnsi"/>
          <w:sz w:val="24"/>
          <w:szCs w:val="24"/>
        </w:rPr>
        <w:t xml:space="preserve"> have a role in the auditing of ca</w:t>
      </w:r>
      <w:r w:rsidR="00C822C4" w:rsidRPr="007C7DA0">
        <w:rPr>
          <w:rFonts w:cstheme="minorHAnsi"/>
          <w:sz w:val="24"/>
          <w:szCs w:val="24"/>
        </w:rPr>
        <w:t>r</w:t>
      </w:r>
      <w:r w:rsidR="00915482" w:rsidRPr="007C7DA0">
        <w:rPr>
          <w:rFonts w:cstheme="minorHAnsi"/>
          <w:sz w:val="24"/>
          <w:szCs w:val="24"/>
        </w:rPr>
        <w:t>es and will</w:t>
      </w:r>
      <w:r w:rsidR="004B7303" w:rsidRPr="007C7DA0">
        <w:rPr>
          <w:rFonts w:cstheme="minorHAnsi"/>
          <w:sz w:val="24"/>
          <w:szCs w:val="24"/>
        </w:rPr>
        <w:t xml:space="preserve"> </w:t>
      </w:r>
      <w:r w:rsidR="00915482" w:rsidRPr="007C7DA0">
        <w:rPr>
          <w:rFonts w:cstheme="minorHAnsi"/>
          <w:sz w:val="24"/>
          <w:szCs w:val="24"/>
        </w:rPr>
        <w:t>at 6 monthly intervals</w:t>
      </w:r>
      <w:r w:rsidR="00047C0F" w:rsidRPr="007C7DA0">
        <w:rPr>
          <w:rFonts w:cstheme="minorHAnsi"/>
          <w:sz w:val="24"/>
          <w:szCs w:val="24"/>
        </w:rPr>
        <w:t xml:space="preserve"> or as determined</w:t>
      </w:r>
      <w:r w:rsidR="00915482" w:rsidRPr="007C7DA0">
        <w:rPr>
          <w:rFonts w:cstheme="minorHAnsi"/>
          <w:sz w:val="24"/>
          <w:szCs w:val="24"/>
        </w:rPr>
        <w:t xml:space="preserve"> by the </w:t>
      </w:r>
      <w:r w:rsidR="004B7303" w:rsidRPr="007C7DA0">
        <w:rPr>
          <w:rFonts w:cstheme="minorHAnsi"/>
          <w:sz w:val="24"/>
          <w:szCs w:val="24"/>
        </w:rPr>
        <w:t>SLT</w:t>
      </w:r>
      <w:r w:rsidR="00047C0F" w:rsidRPr="007C7DA0">
        <w:rPr>
          <w:rFonts w:cstheme="minorHAnsi"/>
          <w:sz w:val="24"/>
          <w:szCs w:val="24"/>
        </w:rPr>
        <w:t>,</w:t>
      </w:r>
      <w:r w:rsidR="00915482" w:rsidRPr="007C7DA0">
        <w:rPr>
          <w:rFonts w:cstheme="minorHAnsi"/>
          <w:sz w:val="24"/>
          <w:szCs w:val="24"/>
        </w:rPr>
        <w:t xml:space="preserve"> randomly select </w:t>
      </w:r>
      <w:r w:rsidR="00047C0F" w:rsidRPr="007C7DA0">
        <w:rPr>
          <w:rFonts w:cstheme="minorHAnsi"/>
          <w:sz w:val="24"/>
          <w:szCs w:val="24"/>
        </w:rPr>
        <w:t>an</w:t>
      </w:r>
      <w:r w:rsidR="00915482" w:rsidRPr="007C7DA0">
        <w:rPr>
          <w:rFonts w:cstheme="minorHAnsi"/>
          <w:sz w:val="24"/>
          <w:szCs w:val="24"/>
        </w:rPr>
        <w:t xml:space="preserve"> agreed number of ca</w:t>
      </w:r>
      <w:r w:rsidR="00C822C4" w:rsidRPr="007C7DA0">
        <w:rPr>
          <w:rFonts w:cstheme="minorHAnsi"/>
          <w:sz w:val="24"/>
          <w:szCs w:val="24"/>
        </w:rPr>
        <w:t>r</w:t>
      </w:r>
      <w:r w:rsidR="00915482" w:rsidRPr="007C7DA0">
        <w:rPr>
          <w:rFonts w:cstheme="minorHAnsi"/>
          <w:sz w:val="24"/>
          <w:szCs w:val="24"/>
        </w:rPr>
        <w:t>es from each team</w:t>
      </w:r>
      <w:r w:rsidR="004B7303" w:rsidRPr="007C7DA0">
        <w:rPr>
          <w:rFonts w:cstheme="minorHAnsi"/>
          <w:sz w:val="24"/>
          <w:szCs w:val="24"/>
        </w:rPr>
        <w:t xml:space="preserve"> to present thematic to SLT</w:t>
      </w:r>
      <w:r w:rsidR="00915482" w:rsidRPr="007C7DA0">
        <w:rPr>
          <w:rFonts w:cstheme="minorHAnsi"/>
          <w:sz w:val="24"/>
          <w:szCs w:val="24"/>
        </w:rPr>
        <w:t>.</w:t>
      </w:r>
    </w:p>
    <w:p w14:paraId="0BB1DF51" w14:textId="4F80764A" w:rsidR="00952CF9" w:rsidRPr="007C7DA0" w:rsidRDefault="00CA107C" w:rsidP="00C307C9">
      <w:pPr>
        <w:pStyle w:val="ListParagraph"/>
        <w:spacing w:before="100" w:beforeAutospacing="1" w:after="0"/>
        <w:ind w:left="567" w:hanging="567"/>
        <w:jc w:val="both"/>
        <w:rPr>
          <w:rFonts w:cstheme="minorHAnsi"/>
          <w:sz w:val="24"/>
          <w:szCs w:val="24"/>
        </w:rPr>
      </w:pPr>
      <w:r w:rsidRPr="007C7DA0">
        <w:rPr>
          <w:rFonts w:cstheme="minorHAnsi"/>
          <w:sz w:val="24"/>
          <w:szCs w:val="24"/>
        </w:rPr>
        <w:t>8.7</w:t>
      </w:r>
      <w:r w:rsidR="00952CF9" w:rsidRPr="007C7DA0">
        <w:rPr>
          <w:rFonts w:cstheme="minorHAnsi"/>
          <w:sz w:val="24"/>
          <w:szCs w:val="24"/>
        </w:rPr>
        <w:t xml:space="preserve"> </w:t>
      </w:r>
      <w:r w:rsidR="00C307C9" w:rsidRPr="007C7DA0">
        <w:rPr>
          <w:rFonts w:cstheme="minorHAnsi"/>
          <w:sz w:val="24"/>
          <w:szCs w:val="24"/>
        </w:rPr>
        <w:tab/>
      </w:r>
      <w:r w:rsidR="00952CF9" w:rsidRPr="007C7DA0">
        <w:rPr>
          <w:rFonts w:cstheme="minorHAnsi"/>
          <w:sz w:val="24"/>
          <w:szCs w:val="24"/>
        </w:rPr>
        <w:t>Ca</w:t>
      </w:r>
      <w:r w:rsidR="00C822C4" w:rsidRPr="007C7DA0">
        <w:rPr>
          <w:rFonts w:cstheme="minorHAnsi"/>
          <w:sz w:val="24"/>
          <w:szCs w:val="24"/>
        </w:rPr>
        <w:t>r</w:t>
      </w:r>
      <w:r w:rsidR="00952CF9" w:rsidRPr="007C7DA0">
        <w:rPr>
          <w:rFonts w:cstheme="minorHAnsi"/>
          <w:sz w:val="24"/>
          <w:szCs w:val="24"/>
        </w:rPr>
        <w:t xml:space="preserve">e file recording should </w:t>
      </w:r>
      <w:r w:rsidR="00915482" w:rsidRPr="007C7DA0">
        <w:rPr>
          <w:rFonts w:cstheme="minorHAnsi"/>
          <w:sz w:val="24"/>
          <w:szCs w:val="24"/>
        </w:rPr>
        <w:t xml:space="preserve">feature monthly on team meeting agendas and any emerging issues, learning </w:t>
      </w:r>
      <w:r w:rsidR="00DF4354" w:rsidRPr="007C7DA0">
        <w:rPr>
          <w:rFonts w:cstheme="minorHAnsi"/>
          <w:sz w:val="24"/>
          <w:szCs w:val="24"/>
        </w:rPr>
        <w:t>or</w:t>
      </w:r>
      <w:r w:rsidR="00915482" w:rsidRPr="007C7DA0">
        <w:rPr>
          <w:rFonts w:cstheme="minorHAnsi"/>
          <w:sz w:val="24"/>
          <w:szCs w:val="24"/>
        </w:rPr>
        <w:t xml:space="preserve"> developmental requirements are to be discussed</w:t>
      </w:r>
      <w:r w:rsidR="00952CF9" w:rsidRPr="007C7DA0">
        <w:rPr>
          <w:rFonts w:cstheme="minorHAnsi"/>
          <w:sz w:val="24"/>
          <w:szCs w:val="24"/>
        </w:rPr>
        <w:t xml:space="preserve"> in supervision</w:t>
      </w:r>
      <w:r w:rsidR="00915482" w:rsidRPr="007C7DA0">
        <w:rPr>
          <w:rFonts w:cstheme="minorHAnsi"/>
          <w:sz w:val="24"/>
          <w:szCs w:val="24"/>
        </w:rPr>
        <w:t>.</w:t>
      </w:r>
    </w:p>
    <w:p w14:paraId="41D0DA0D" w14:textId="77777777" w:rsidR="00952CF9" w:rsidRPr="007C7DA0" w:rsidRDefault="00952CF9" w:rsidP="00952CF9">
      <w:pPr>
        <w:pStyle w:val="ListParagraph"/>
        <w:spacing w:before="100" w:beforeAutospacing="1" w:after="0"/>
        <w:ind w:left="567" w:hanging="567"/>
        <w:rPr>
          <w:rFonts w:cstheme="minorHAnsi"/>
          <w:sz w:val="24"/>
          <w:szCs w:val="24"/>
        </w:rPr>
      </w:pPr>
    </w:p>
    <w:p w14:paraId="26950207" w14:textId="4167E146" w:rsidR="00E202C0" w:rsidRPr="007C7DA0" w:rsidRDefault="00CA107C" w:rsidP="0040064C">
      <w:pPr>
        <w:ind w:left="567" w:hanging="567"/>
        <w:rPr>
          <w:rFonts w:cstheme="minorHAnsi"/>
          <w:color w:val="365F91" w:themeColor="accent1" w:themeShade="BF"/>
          <w:sz w:val="24"/>
          <w:szCs w:val="24"/>
        </w:rPr>
      </w:pPr>
      <w:r w:rsidRPr="007C7DA0">
        <w:rPr>
          <w:rFonts w:cstheme="minorHAnsi"/>
          <w:b/>
          <w:color w:val="365F91" w:themeColor="accent1" w:themeShade="BF"/>
          <w:sz w:val="28"/>
          <w:szCs w:val="28"/>
        </w:rPr>
        <w:t>9</w:t>
      </w:r>
      <w:r w:rsidR="00095DE7" w:rsidRPr="007C7DA0">
        <w:rPr>
          <w:rFonts w:cstheme="minorHAnsi"/>
          <w:b/>
          <w:color w:val="365F91" w:themeColor="accent1" w:themeShade="BF"/>
          <w:sz w:val="28"/>
          <w:szCs w:val="28"/>
        </w:rPr>
        <w:t xml:space="preserve"> </w:t>
      </w:r>
      <w:bookmarkStart w:id="3" w:name="_Hlk115690318"/>
      <w:r w:rsidR="00155D9B" w:rsidRPr="007C7DA0">
        <w:rPr>
          <w:rFonts w:cstheme="minorHAnsi"/>
          <w:b/>
          <w:color w:val="365F91" w:themeColor="accent1" w:themeShade="BF"/>
          <w:sz w:val="28"/>
          <w:szCs w:val="28"/>
        </w:rPr>
        <w:t xml:space="preserve">   </w:t>
      </w:r>
      <w:r w:rsidR="00095DE7" w:rsidRPr="007C7DA0">
        <w:rPr>
          <w:rFonts w:cstheme="minorHAnsi"/>
          <w:b/>
          <w:color w:val="365F91" w:themeColor="accent1" w:themeShade="BF"/>
          <w:sz w:val="28"/>
          <w:szCs w:val="28"/>
        </w:rPr>
        <w:t>Chronologies</w:t>
      </w:r>
    </w:p>
    <w:p w14:paraId="3D7B9585" w14:textId="2E36F077" w:rsidR="00E202C0" w:rsidRPr="007C7DA0" w:rsidRDefault="00CA107C" w:rsidP="00C307C9">
      <w:pPr>
        <w:pStyle w:val="ListParagraph"/>
        <w:ind w:left="567" w:hanging="567"/>
        <w:jc w:val="both"/>
        <w:rPr>
          <w:rFonts w:cstheme="minorHAnsi"/>
          <w:sz w:val="24"/>
          <w:szCs w:val="24"/>
        </w:rPr>
      </w:pPr>
      <w:r w:rsidRPr="007C7DA0">
        <w:rPr>
          <w:rFonts w:cstheme="minorHAnsi"/>
          <w:sz w:val="24"/>
          <w:szCs w:val="24"/>
        </w:rPr>
        <w:t>9</w:t>
      </w:r>
      <w:r w:rsidR="004B7303" w:rsidRPr="007C7DA0">
        <w:rPr>
          <w:rFonts w:cstheme="minorHAnsi"/>
          <w:sz w:val="24"/>
          <w:szCs w:val="24"/>
        </w:rPr>
        <w:t xml:space="preserve">.1 </w:t>
      </w:r>
      <w:r w:rsidR="00C307C9" w:rsidRPr="007C7DA0">
        <w:rPr>
          <w:rFonts w:cstheme="minorHAnsi"/>
          <w:sz w:val="24"/>
          <w:szCs w:val="24"/>
        </w:rPr>
        <w:tab/>
      </w:r>
      <w:r w:rsidR="004B7303" w:rsidRPr="007C7DA0">
        <w:rPr>
          <w:rFonts w:cstheme="minorHAnsi"/>
          <w:sz w:val="24"/>
          <w:szCs w:val="24"/>
        </w:rPr>
        <w:t>A</w:t>
      </w:r>
      <w:r w:rsidR="00E202C0" w:rsidRPr="007C7DA0">
        <w:rPr>
          <w:rFonts w:cstheme="minorHAnsi"/>
          <w:sz w:val="24"/>
          <w:szCs w:val="24"/>
        </w:rPr>
        <w:t xml:space="preserve"> chronology </w:t>
      </w:r>
      <w:r w:rsidR="00A57105" w:rsidRPr="007C7DA0">
        <w:rPr>
          <w:rFonts w:cstheme="minorHAnsi"/>
          <w:sz w:val="24"/>
          <w:szCs w:val="24"/>
        </w:rPr>
        <w:t xml:space="preserve">is an </w:t>
      </w:r>
      <w:r w:rsidR="00F53C14" w:rsidRPr="007C7DA0">
        <w:rPr>
          <w:rFonts w:cstheme="minorHAnsi"/>
          <w:sz w:val="24"/>
          <w:szCs w:val="24"/>
        </w:rPr>
        <w:t>ordered,</w:t>
      </w:r>
      <w:r w:rsidR="00A57105" w:rsidRPr="007C7DA0">
        <w:rPr>
          <w:rFonts w:cstheme="minorHAnsi"/>
          <w:sz w:val="24"/>
          <w:szCs w:val="24"/>
        </w:rPr>
        <w:t xml:space="preserve"> dated record and </w:t>
      </w:r>
      <w:r w:rsidR="00E202C0" w:rsidRPr="007C7DA0">
        <w:rPr>
          <w:rFonts w:cstheme="minorHAnsi"/>
          <w:sz w:val="24"/>
          <w:szCs w:val="24"/>
        </w:rPr>
        <w:t>sequential story of significant event</w:t>
      </w:r>
      <w:r w:rsidR="00DF4354" w:rsidRPr="007C7DA0">
        <w:rPr>
          <w:rFonts w:cstheme="minorHAnsi"/>
          <w:sz w:val="24"/>
          <w:szCs w:val="24"/>
        </w:rPr>
        <w:t>s</w:t>
      </w:r>
      <w:r w:rsidR="005E103D" w:rsidRPr="007C7DA0">
        <w:rPr>
          <w:rFonts w:cstheme="minorHAnsi"/>
          <w:sz w:val="24"/>
          <w:szCs w:val="24"/>
        </w:rPr>
        <w:t xml:space="preserve"> in a person’s history, which interweaves</w:t>
      </w:r>
      <w:r w:rsidR="00E202C0" w:rsidRPr="007C7DA0">
        <w:rPr>
          <w:rFonts w:cstheme="minorHAnsi"/>
          <w:sz w:val="24"/>
          <w:szCs w:val="24"/>
        </w:rPr>
        <w:t xml:space="preserve"> information to contribute to an emerging picture, based on fact and interactions of a case</w:t>
      </w:r>
      <w:r w:rsidR="005E103D" w:rsidRPr="007C7DA0">
        <w:rPr>
          <w:rFonts w:cstheme="minorHAnsi"/>
          <w:sz w:val="24"/>
          <w:szCs w:val="24"/>
        </w:rPr>
        <w:t>. This enables current</w:t>
      </w:r>
      <w:r w:rsidR="00E202C0" w:rsidRPr="007C7DA0">
        <w:rPr>
          <w:rFonts w:cstheme="minorHAnsi"/>
          <w:sz w:val="24"/>
          <w:szCs w:val="24"/>
        </w:rPr>
        <w:t xml:space="preserve"> information to be understood in the context of previous information, informing professional assessment. </w:t>
      </w:r>
    </w:p>
    <w:p w14:paraId="4923D407" w14:textId="77777777" w:rsidR="00E202C0" w:rsidRPr="007C7DA0" w:rsidRDefault="00E202C0" w:rsidP="0040064C">
      <w:pPr>
        <w:pStyle w:val="ListParagraph"/>
        <w:ind w:left="567"/>
        <w:rPr>
          <w:rFonts w:cstheme="minorHAnsi"/>
          <w:sz w:val="24"/>
          <w:szCs w:val="24"/>
        </w:rPr>
      </w:pPr>
    </w:p>
    <w:p w14:paraId="7E89D9AB" w14:textId="6608C611" w:rsidR="00B1242C" w:rsidRPr="007C7DA0" w:rsidRDefault="00CA107C" w:rsidP="00C307C9">
      <w:pPr>
        <w:pStyle w:val="ListParagraph"/>
        <w:spacing w:after="120"/>
        <w:ind w:left="567" w:hanging="567"/>
        <w:jc w:val="both"/>
        <w:rPr>
          <w:rFonts w:cstheme="minorHAnsi"/>
          <w:sz w:val="24"/>
          <w:szCs w:val="24"/>
        </w:rPr>
      </w:pPr>
      <w:r w:rsidRPr="007C7DA0">
        <w:rPr>
          <w:rFonts w:cstheme="minorHAnsi"/>
          <w:sz w:val="24"/>
          <w:szCs w:val="24"/>
        </w:rPr>
        <w:t>9</w:t>
      </w:r>
      <w:r w:rsidR="004B7303" w:rsidRPr="007C7DA0">
        <w:rPr>
          <w:rFonts w:cstheme="minorHAnsi"/>
          <w:sz w:val="24"/>
          <w:szCs w:val="24"/>
        </w:rPr>
        <w:t>.2 A</w:t>
      </w:r>
      <w:r w:rsidR="00E202C0" w:rsidRPr="007C7DA0">
        <w:rPr>
          <w:rFonts w:cstheme="minorHAnsi"/>
          <w:sz w:val="24"/>
          <w:szCs w:val="24"/>
        </w:rPr>
        <w:t xml:space="preserve"> chronology provides a skeleton of key incidents and events that inform the assessment of complex situations or people who are considered at risk or in need. Chronologies also </w:t>
      </w:r>
      <w:r w:rsidR="00B1242C" w:rsidRPr="007C7DA0">
        <w:rPr>
          <w:rFonts w:cstheme="minorHAnsi"/>
          <w:sz w:val="24"/>
          <w:szCs w:val="24"/>
        </w:rPr>
        <w:t xml:space="preserve">enable significant historical and current events and dates to be viewed in the order of their occurrence. </w:t>
      </w:r>
      <w:r w:rsidR="00E202C0" w:rsidRPr="007C7DA0">
        <w:rPr>
          <w:rFonts w:cstheme="minorHAnsi"/>
          <w:sz w:val="24"/>
          <w:szCs w:val="24"/>
        </w:rPr>
        <w:t xml:space="preserve"> </w:t>
      </w:r>
    </w:p>
    <w:p w14:paraId="0970801E" w14:textId="4F528B69" w:rsidR="00F53C14" w:rsidRPr="007C7DA0" w:rsidRDefault="00CA107C" w:rsidP="00C307C9">
      <w:pPr>
        <w:ind w:left="567" w:hanging="567"/>
        <w:jc w:val="both"/>
        <w:rPr>
          <w:rFonts w:cstheme="minorHAnsi"/>
          <w:b/>
          <w:sz w:val="24"/>
          <w:szCs w:val="24"/>
        </w:rPr>
      </w:pPr>
      <w:r w:rsidRPr="007C7DA0">
        <w:rPr>
          <w:rFonts w:cstheme="minorHAnsi"/>
          <w:sz w:val="24"/>
          <w:szCs w:val="24"/>
        </w:rPr>
        <w:t>9</w:t>
      </w:r>
      <w:r w:rsidR="004B7303" w:rsidRPr="007C7DA0">
        <w:rPr>
          <w:rFonts w:cstheme="minorHAnsi"/>
          <w:sz w:val="24"/>
          <w:szCs w:val="24"/>
        </w:rPr>
        <w:t>.3 A</w:t>
      </w:r>
      <w:r w:rsidR="00A57105" w:rsidRPr="007C7DA0">
        <w:rPr>
          <w:rFonts w:cstheme="minorHAnsi"/>
          <w:sz w:val="24"/>
          <w:szCs w:val="24"/>
        </w:rPr>
        <w:t xml:space="preserve"> c</w:t>
      </w:r>
      <w:r w:rsidR="00441FF8" w:rsidRPr="007C7DA0">
        <w:rPr>
          <w:rFonts w:cstheme="minorHAnsi"/>
          <w:sz w:val="24"/>
          <w:szCs w:val="24"/>
        </w:rPr>
        <w:t>hronology</w:t>
      </w:r>
      <w:r w:rsidR="00A57105" w:rsidRPr="007C7DA0">
        <w:rPr>
          <w:rFonts w:cstheme="minorHAnsi"/>
          <w:sz w:val="24"/>
          <w:szCs w:val="24"/>
        </w:rPr>
        <w:t xml:space="preserve"> can inform ca</w:t>
      </w:r>
      <w:r w:rsidR="00C822C4" w:rsidRPr="007C7DA0">
        <w:rPr>
          <w:rFonts w:cstheme="minorHAnsi"/>
          <w:sz w:val="24"/>
          <w:szCs w:val="24"/>
        </w:rPr>
        <w:t>r</w:t>
      </w:r>
      <w:r w:rsidR="00A57105" w:rsidRPr="007C7DA0">
        <w:rPr>
          <w:rFonts w:cstheme="minorHAnsi"/>
          <w:sz w:val="24"/>
          <w:szCs w:val="24"/>
        </w:rPr>
        <w:t xml:space="preserve">e discussion, evidence based key decision making and can be </w:t>
      </w:r>
      <w:r w:rsidR="00441FF8" w:rsidRPr="007C7DA0">
        <w:rPr>
          <w:rFonts w:cstheme="minorHAnsi"/>
          <w:sz w:val="24"/>
          <w:szCs w:val="24"/>
        </w:rPr>
        <w:t>crucial to enable professional judgement to be ba</w:t>
      </w:r>
      <w:r w:rsidR="00A57105" w:rsidRPr="007C7DA0">
        <w:rPr>
          <w:rFonts w:cstheme="minorHAnsi"/>
          <w:sz w:val="24"/>
          <w:szCs w:val="24"/>
        </w:rPr>
        <w:t xml:space="preserve">sed upon sequenced information. It can also support </w:t>
      </w:r>
      <w:r w:rsidR="00441FF8" w:rsidRPr="007C7DA0">
        <w:rPr>
          <w:rFonts w:cstheme="minorHAnsi"/>
          <w:sz w:val="24"/>
          <w:szCs w:val="24"/>
        </w:rPr>
        <w:t>decision making f</w:t>
      </w:r>
      <w:r w:rsidR="005E103D" w:rsidRPr="007C7DA0">
        <w:rPr>
          <w:rFonts w:cstheme="minorHAnsi"/>
          <w:sz w:val="24"/>
          <w:szCs w:val="24"/>
        </w:rPr>
        <w:t xml:space="preserve">or working within complex </w:t>
      </w:r>
      <w:r w:rsidR="00441FF8" w:rsidRPr="007C7DA0">
        <w:rPr>
          <w:rFonts w:cstheme="minorHAnsi"/>
          <w:sz w:val="24"/>
          <w:szCs w:val="24"/>
        </w:rPr>
        <w:t xml:space="preserve">situations, Local Government Ombudsman (LGO) enquiries, </w:t>
      </w:r>
      <w:r w:rsidR="00A70262" w:rsidRPr="007C7DA0">
        <w:rPr>
          <w:rFonts w:cstheme="minorHAnsi"/>
          <w:sz w:val="24"/>
          <w:szCs w:val="24"/>
        </w:rPr>
        <w:t xml:space="preserve">Safeguarding </w:t>
      </w:r>
      <w:r w:rsidR="00441FF8" w:rsidRPr="007C7DA0">
        <w:rPr>
          <w:rFonts w:cstheme="minorHAnsi"/>
          <w:sz w:val="24"/>
          <w:szCs w:val="24"/>
        </w:rPr>
        <w:t xml:space="preserve">Adult Review and </w:t>
      </w:r>
      <w:r w:rsidR="00A70262" w:rsidRPr="007C7DA0">
        <w:rPr>
          <w:rFonts w:cstheme="minorHAnsi"/>
          <w:sz w:val="24"/>
          <w:szCs w:val="24"/>
        </w:rPr>
        <w:t>Child Safeguarding Practice Review</w:t>
      </w:r>
      <w:r w:rsidR="00441FF8" w:rsidRPr="007C7DA0">
        <w:rPr>
          <w:rFonts w:cstheme="minorHAnsi"/>
          <w:sz w:val="24"/>
          <w:szCs w:val="24"/>
        </w:rPr>
        <w:t>.</w:t>
      </w:r>
      <w:r w:rsidR="008E52C7" w:rsidRPr="007C7DA0">
        <w:rPr>
          <w:rFonts w:cstheme="minorHAnsi"/>
          <w:b/>
          <w:sz w:val="24"/>
          <w:szCs w:val="24"/>
        </w:rPr>
        <w:t xml:space="preserve"> </w:t>
      </w:r>
    </w:p>
    <w:p w14:paraId="7604C9CD" w14:textId="77777777" w:rsidR="00CA107C" w:rsidRPr="007C7DA0" w:rsidRDefault="00CA107C" w:rsidP="00C307C9">
      <w:pPr>
        <w:ind w:left="567" w:hanging="567"/>
        <w:jc w:val="both"/>
        <w:rPr>
          <w:rFonts w:cstheme="minorHAnsi"/>
          <w:b/>
          <w:sz w:val="24"/>
          <w:szCs w:val="24"/>
        </w:rPr>
      </w:pPr>
    </w:p>
    <w:p w14:paraId="3BEFB047" w14:textId="78FA1716" w:rsidR="00441FF8" w:rsidRPr="007C7DA0" w:rsidRDefault="00CA107C" w:rsidP="00CA107C">
      <w:pPr>
        <w:pStyle w:val="ListParagraph"/>
        <w:numPr>
          <w:ilvl w:val="1"/>
          <w:numId w:val="42"/>
        </w:numPr>
        <w:rPr>
          <w:rFonts w:cstheme="minorHAnsi"/>
          <w:b/>
          <w:sz w:val="24"/>
          <w:szCs w:val="24"/>
        </w:rPr>
      </w:pPr>
      <w:r w:rsidRPr="007C7DA0">
        <w:rPr>
          <w:rFonts w:cstheme="minorHAnsi"/>
          <w:b/>
          <w:sz w:val="24"/>
          <w:szCs w:val="24"/>
        </w:rPr>
        <w:t xml:space="preserve">     </w:t>
      </w:r>
      <w:r w:rsidR="00441FF8" w:rsidRPr="007C7DA0">
        <w:rPr>
          <w:rFonts w:cstheme="minorHAnsi"/>
          <w:b/>
          <w:sz w:val="24"/>
          <w:szCs w:val="24"/>
        </w:rPr>
        <w:t xml:space="preserve">An </w:t>
      </w:r>
      <w:r w:rsidR="008619B5" w:rsidRPr="007C7DA0">
        <w:rPr>
          <w:rFonts w:cstheme="minorHAnsi"/>
          <w:b/>
          <w:sz w:val="24"/>
          <w:szCs w:val="24"/>
        </w:rPr>
        <w:t>up-to-date</w:t>
      </w:r>
      <w:r w:rsidR="00441FF8" w:rsidRPr="007C7DA0">
        <w:rPr>
          <w:rFonts w:cstheme="minorHAnsi"/>
          <w:b/>
          <w:sz w:val="24"/>
          <w:szCs w:val="24"/>
        </w:rPr>
        <w:t xml:space="preserve"> Chronology </w:t>
      </w:r>
      <w:r w:rsidR="005C2995" w:rsidRPr="007C7DA0">
        <w:rPr>
          <w:rFonts w:cstheme="minorHAnsi"/>
          <w:b/>
          <w:sz w:val="24"/>
          <w:szCs w:val="24"/>
        </w:rPr>
        <w:t xml:space="preserve">will </w:t>
      </w:r>
      <w:r w:rsidR="00DF4354" w:rsidRPr="007C7DA0">
        <w:rPr>
          <w:rFonts w:cstheme="minorHAnsi"/>
          <w:b/>
          <w:sz w:val="24"/>
          <w:szCs w:val="24"/>
        </w:rPr>
        <w:t>provide</w:t>
      </w:r>
      <w:r w:rsidR="005E103D" w:rsidRPr="007C7DA0">
        <w:rPr>
          <w:rFonts w:cstheme="minorHAnsi"/>
          <w:b/>
          <w:sz w:val="24"/>
          <w:szCs w:val="24"/>
        </w:rPr>
        <w:t>:</w:t>
      </w:r>
    </w:p>
    <w:p w14:paraId="754A622A" w14:textId="77777777" w:rsidR="005C2995" w:rsidRPr="007C7DA0" w:rsidRDefault="00441FF8" w:rsidP="00990054">
      <w:pPr>
        <w:pStyle w:val="ListParagraph"/>
        <w:numPr>
          <w:ilvl w:val="0"/>
          <w:numId w:val="11"/>
        </w:numPr>
        <w:ind w:left="993" w:hanging="426"/>
        <w:rPr>
          <w:rFonts w:cstheme="minorHAnsi"/>
          <w:sz w:val="24"/>
          <w:szCs w:val="24"/>
        </w:rPr>
      </w:pPr>
      <w:r w:rsidRPr="007C7DA0">
        <w:rPr>
          <w:rFonts w:cstheme="minorHAnsi"/>
          <w:sz w:val="24"/>
          <w:szCs w:val="24"/>
        </w:rPr>
        <w:t xml:space="preserve">Relevant information about previous history which may be an indicator of risk </w:t>
      </w:r>
    </w:p>
    <w:p w14:paraId="41A4E54F" w14:textId="77777777" w:rsidR="00441FF8" w:rsidRPr="007C7DA0" w:rsidRDefault="005C2995" w:rsidP="00990054">
      <w:pPr>
        <w:pStyle w:val="ListParagraph"/>
        <w:numPr>
          <w:ilvl w:val="0"/>
          <w:numId w:val="11"/>
        </w:numPr>
        <w:ind w:left="993" w:hanging="426"/>
        <w:rPr>
          <w:rFonts w:cstheme="minorHAnsi"/>
          <w:sz w:val="24"/>
          <w:szCs w:val="24"/>
        </w:rPr>
      </w:pPr>
      <w:r w:rsidRPr="007C7DA0">
        <w:rPr>
          <w:rFonts w:cstheme="minorHAnsi"/>
          <w:sz w:val="24"/>
          <w:szCs w:val="24"/>
        </w:rPr>
        <w:t>A</w:t>
      </w:r>
      <w:r w:rsidR="00441FF8" w:rsidRPr="007C7DA0">
        <w:rPr>
          <w:rFonts w:cstheme="minorHAnsi"/>
          <w:sz w:val="24"/>
          <w:szCs w:val="24"/>
        </w:rPr>
        <w:t>n immediate view of what has happened over the course of the recording</w:t>
      </w:r>
    </w:p>
    <w:p w14:paraId="6DFDF1DF" w14:textId="77777777" w:rsidR="00441FF8" w:rsidRPr="007C7DA0" w:rsidRDefault="005C2995" w:rsidP="00990054">
      <w:pPr>
        <w:pStyle w:val="ListParagraph"/>
        <w:numPr>
          <w:ilvl w:val="0"/>
          <w:numId w:val="11"/>
        </w:numPr>
        <w:ind w:left="993" w:hanging="426"/>
        <w:rPr>
          <w:rFonts w:cstheme="minorHAnsi"/>
          <w:sz w:val="24"/>
          <w:szCs w:val="24"/>
        </w:rPr>
      </w:pPr>
      <w:r w:rsidRPr="007C7DA0">
        <w:rPr>
          <w:rFonts w:cstheme="minorHAnsi"/>
          <w:sz w:val="24"/>
          <w:szCs w:val="24"/>
        </w:rPr>
        <w:t>C</w:t>
      </w:r>
      <w:r w:rsidR="00441FF8" w:rsidRPr="007C7DA0">
        <w:rPr>
          <w:rFonts w:cstheme="minorHAnsi"/>
          <w:sz w:val="24"/>
          <w:szCs w:val="24"/>
        </w:rPr>
        <w:t>lear information</w:t>
      </w:r>
    </w:p>
    <w:p w14:paraId="4234E09D" w14:textId="77777777" w:rsidR="00441FF8" w:rsidRPr="007C7DA0" w:rsidRDefault="005C2995" w:rsidP="00990054">
      <w:pPr>
        <w:pStyle w:val="ListParagraph"/>
        <w:numPr>
          <w:ilvl w:val="0"/>
          <w:numId w:val="11"/>
        </w:numPr>
        <w:ind w:left="993" w:hanging="426"/>
        <w:rPr>
          <w:rFonts w:cstheme="minorHAnsi"/>
          <w:sz w:val="24"/>
          <w:szCs w:val="24"/>
        </w:rPr>
      </w:pPr>
      <w:r w:rsidRPr="007C7DA0">
        <w:rPr>
          <w:rFonts w:cstheme="minorHAnsi"/>
          <w:sz w:val="24"/>
          <w:szCs w:val="24"/>
        </w:rPr>
        <w:t>A f</w:t>
      </w:r>
      <w:r w:rsidR="00441FF8" w:rsidRPr="007C7DA0">
        <w:rPr>
          <w:rFonts w:cstheme="minorHAnsi"/>
          <w:sz w:val="24"/>
          <w:szCs w:val="24"/>
        </w:rPr>
        <w:t>ocus on key events so you can understand what is happening in a person’s life</w:t>
      </w:r>
    </w:p>
    <w:p w14:paraId="0199B065" w14:textId="77777777" w:rsidR="00441FF8" w:rsidRPr="007C7DA0" w:rsidRDefault="005C2995" w:rsidP="00990054">
      <w:pPr>
        <w:pStyle w:val="ListParagraph"/>
        <w:numPr>
          <w:ilvl w:val="0"/>
          <w:numId w:val="11"/>
        </w:numPr>
        <w:ind w:left="993" w:hanging="426"/>
        <w:rPr>
          <w:rFonts w:cstheme="minorHAnsi"/>
          <w:sz w:val="24"/>
          <w:szCs w:val="24"/>
        </w:rPr>
      </w:pPr>
      <w:r w:rsidRPr="007C7DA0">
        <w:rPr>
          <w:rFonts w:cstheme="minorHAnsi"/>
          <w:sz w:val="24"/>
          <w:szCs w:val="24"/>
        </w:rPr>
        <w:t xml:space="preserve">Information that enables </w:t>
      </w:r>
      <w:r w:rsidR="006D17BF" w:rsidRPr="007C7DA0">
        <w:rPr>
          <w:rFonts w:cstheme="minorHAnsi"/>
          <w:sz w:val="24"/>
          <w:szCs w:val="24"/>
        </w:rPr>
        <w:t>professionals</w:t>
      </w:r>
      <w:r w:rsidR="00441FF8" w:rsidRPr="007C7DA0">
        <w:rPr>
          <w:rFonts w:cstheme="minorHAnsi"/>
          <w:sz w:val="24"/>
          <w:szCs w:val="24"/>
        </w:rPr>
        <w:t xml:space="preserve"> to put pieces of a jigsaw of information together </w:t>
      </w:r>
    </w:p>
    <w:p w14:paraId="0010BF81" w14:textId="77777777" w:rsidR="00441FF8" w:rsidRPr="007C7DA0" w:rsidRDefault="00441FF8" w:rsidP="00990054">
      <w:pPr>
        <w:pStyle w:val="ListParagraph"/>
        <w:numPr>
          <w:ilvl w:val="0"/>
          <w:numId w:val="11"/>
        </w:numPr>
        <w:ind w:left="993" w:hanging="426"/>
        <w:rPr>
          <w:rFonts w:cstheme="minorHAnsi"/>
          <w:sz w:val="24"/>
          <w:szCs w:val="24"/>
        </w:rPr>
      </w:pPr>
      <w:r w:rsidRPr="007C7DA0">
        <w:rPr>
          <w:rFonts w:cstheme="minorHAnsi"/>
          <w:sz w:val="24"/>
          <w:szCs w:val="24"/>
        </w:rPr>
        <w:t xml:space="preserve">Highlights </w:t>
      </w:r>
      <w:r w:rsidR="005C2995" w:rsidRPr="007C7DA0">
        <w:rPr>
          <w:rFonts w:cstheme="minorHAnsi"/>
          <w:sz w:val="24"/>
          <w:szCs w:val="24"/>
        </w:rPr>
        <w:t xml:space="preserve">of </w:t>
      </w:r>
      <w:r w:rsidRPr="007C7DA0">
        <w:rPr>
          <w:rFonts w:cstheme="minorHAnsi"/>
          <w:sz w:val="24"/>
          <w:szCs w:val="24"/>
        </w:rPr>
        <w:t>vulnerabilities, gaps and risk, but also strength and resilience</w:t>
      </w:r>
    </w:p>
    <w:p w14:paraId="1D8F5CCE" w14:textId="77777777" w:rsidR="005C2995" w:rsidRPr="007C7DA0" w:rsidRDefault="00441FF8" w:rsidP="00990054">
      <w:pPr>
        <w:pStyle w:val="ListParagraph"/>
        <w:numPr>
          <w:ilvl w:val="0"/>
          <w:numId w:val="11"/>
        </w:numPr>
        <w:ind w:left="993" w:hanging="426"/>
        <w:rPr>
          <w:rFonts w:cstheme="minorHAnsi"/>
          <w:sz w:val="24"/>
          <w:szCs w:val="24"/>
        </w:rPr>
      </w:pPr>
      <w:r w:rsidRPr="007C7DA0">
        <w:rPr>
          <w:rFonts w:cstheme="minorHAnsi"/>
          <w:sz w:val="24"/>
          <w:szCs w:val="24"/>
        </w:rPr>
        <w:t>Patterns in social history and behaviour</w:t>
      </w:r>
    </w:p>
    <w:p w14:paraId="1FE81EDE" w14:textId="77777777" w:rsidR="00441FF8" w:rsidRPr="007C7DA0" w:rsidRDefault="005C2995" w:rsidP="00990054">
      <w:pPr>
        <w:pStyle w:val="ListParagraph"/>
        <w:numPr>
          <w:ilvl w:val="0"/>
          <w:numId w:val="11"/>
        </w:numPr>
        <w:ind w:left="993" w:hanging="426"/>
        <w:rPr>
          <w:rFonts w:cstheme="minorHAnsi"/>
          <w:sz w:val="24"/>
          <w:szCs w:val="24"/>
        </w:rPr>
      </w:pPr>
      <w:r w:rsidRPr="007C7DA0">
        <w:rPr>
          <w:rFonts w:cstheme="minorHAnsi"/>
          <w:sz w:val="24"/>
          <w:szCs w:val="24"/>
        </w:rPr>
        <w:t>E</w:t>
      </w:r>
      <w:r w:rsidR="00441FF8" w:rsidRPr="007C7DA0">
        <w:rPr>
          <w:rFonts w:cstheme="minorHAnsi"/>
          <w:sz w:val="24"/>
          <w:szCs w:val="24"/>
        </w:rPr>
        <w:t>vents</w:t>
      </w:r>
      <w:r w:rsidR="00DF4354" w:rsidRPr="007C7DA0">
        <w:rPr>
          <w:rFonts w:cstheme="minorHAnsi"/>
          <w:sz w:val="24"/>
          <w:szCs w:val="24"/>
        </w:rPr>
        <w:t xml:space="preserve"> which</w:t>
      </w:r>
      <w:r w:rsidR="00441FF8" w:rsidRPr="007C7DA0">
        <w:rPr>
          <w:rFonts w:cstheme="minorHAnsi"/>
          <w:sz w:val="24"/>
          <w:szCs w:val="24"/>
        </w:rPr>
        <w:t xml:space="preserve"> can appear insignificant in isolation </w:t>
      </w:r>
      <w:r w:rsidRPr="007C7DA0">
        <w:rPr>
          <w:rFonts w:cstheme="minorHAnsi"/>
          <w:sz w:val="24"/>
          <w:szCs w:val="24"/>
        </w:rPr>
        <w:t xml:space="preserve">that </w:t>
      </w:r>
      <w:r w:rsidR="00441FF8" w:rsidRPr="007C7DA0">
        <w:rPr>
          <w:rFonts w:cstheme="minorHAnsi"/>
          <w:sz w:val="24"/>
          <w:szCs w:val="24"/>
        </w:rPr>
        <w:t xml:space="preserve">can together be identified as significant. </w:t>
      </w:r>
    </w:p>
    <w:p w14:paraId="26F4F7B7" w14:textId="77777777" w:rsidR="00441FF8" w:rsidRPr="007C7DA0" w:rsidRDefault="00441FF8" w:rsidP="00990054">
      <w:pPr>
        <w:pStyle w:val="ListParagraph"/>
        <w:numPr>
          <w:ilvl w:val="0"/>
          <w:numId w:val="11"/>
        </w:numPr>
        <w:ind w:left="993" w:hanging="426"/>
        <w:rPr>
          <w:rFonts w:cstheme="minorHAnsi"/>
          <w:sz w:val="24"/>
          <w:szCs w:val="24"/>
        </w:rPr>
      </w:pPr>
      <w:r w:rsidRPr="007C7DA0">
        <w:rPr>
          <w:rFonts w:cstheme="minorHAnsi"/>
          <w:sz w:val="24"/>
          <w:szCs w:val="24"/>
        </w:rPr>
        <w:t xml:space="preserve"> Highlights </w:t>
      </w:r>
      <w:r w:rsidR="007A319E" w:rsidRPr="007C7DA0">
        <w:rPr>
          <w:rFonts w:cstheme="minorHAnsi"/>
          <w:sz w:val="24"/>
          <w:szCs w:val="24"/>
        </w:rPr>
        <w:t xml:space="preserve">of </w:t>
      </w:r>
      <w:r w:rsidRPr="007C7DA0">
        <w:rPr>
          <w:rFonts w:cstheme="minorHAnsi"/>
          <w:sz w:val="24"/>
          <w:szCs w:val="24"/>
        </w:rPr>
        <w:t xml:space="preserve">the nature of current relationships and wider networks, giving important information about </w:t>
      </w:r>
      <w:r w:rsidR="00A57105" w:rsidRPr="007C7DA0">
        <w:rPr>
          <w:rFonts w:cstheme="minorHAnsi"/>
          <w:sz w:val="24"/>
          <w:szCs w:val="24"/>
        </w:rPr>
        <w:t xml:space="preserve">support, strength and risk </w:t>
      </w:r>
    </w:p>
    <w:p w14:paraId="1ECFE722" w14:textId="6C8E936B" w:rsidR="00A57105" w:rsidRPr="007C7DA0" w:rsidRDefault="00A57105" w:rsidP="00990054">
      <w:pPr>
        <w:pStyle w:val="ListParagraph"/>
        <w:numPr>
          <w:ilvl w:val="0"/>
          <w:numId w:val="11"/>
        </w:numPr>
        <w:ind w:left="993" w:hanging="426"/>
        <w:rPr>
          <w:rFonts w:cstheme="minorHAnsi"/>
          <w:sz w:val="24"/>
          <w:szCs w:val="24"/>
        </w:rPr>
      </w:pPr>
      <w:r w:rsidRPr="007C7DA0">
        <w:rPr>
          <w:rFonts w:cstheme="minorHAnsi"/>
          <w:sz w:val="24"/>
          <w:szCs w:val="24"/>
        </w:rPr>
        <w:t xml:space="preserve">Records </w:t>
      </w:r>
      <w:r w:rsidR="007A319E" w:rsidRPr="007C7DA0">
        <w:rPr>
          <w:rFonts w:cstheme="minorHAnsi"/>
          <w:sz w:val="24"/>
          <w:szCs w:val="24"/>
        </w:rPr>
        <w:t xml:space="preserve">of </w:t>
      </w:r>
      <w:r w:rsidRPr="007C7DA0">
        <w:rPr>
          <w:rFonts w:cstheme="minorHAnsi"/>
          <w:sz w:val="24"/>
          <w:szCs w:val="24"/>
        </w:rPr>
        <w:t xml:space="preserve">actions taken at that time, but also when there was no action to </w:t>
      </w:r>
      <w:r w:rsidR="00C307C9" w:rsidRPr="007C7DA0">
        <w:rPr>
          <w:rFonts w:cstheme="minorHAnsi"/>
          <w:sz w:val="24"/>
          <w:szCs w:val="24"/>
        </w:rPr>
        <w:t>identify gaps</w:t>
      </w:r>
      <w:r w:rsidRPr="007C7DA0">
        <w:rPr>
          <w:rFonts w:cstheme="minorHAnsi"/>
          <w:sz w:val="24"/>
          <w:szCs w:val="24"/>
        </w:rPr>
        <w:t xml:space="preserve">, missing details or inconsistencies that require further assessment and decision </w:t>
      </w:r>
    </w:p>
    <w:p w14:paraId="28E2D5A9" w14:textId="2106CEE0" w:rsidR="00A57105" w:rsidRPr="007C7DA0" w:rsidRDefault="00A57105" w:rsidP="00990054">
      <w:pPr>
        <w:pStyle w:val="ListParagraph"/>
        <w:numPr>
          <w:ilvl w:val="0"/>
          <w:numId w:val="11"/>
        </w:numPr>
        <w:ind w:left="993" w:hanging="426"/>
        <w:rPr>
          <w:rFonts w:cstheme="minorHAnsi"/>
          <w:sz w:val="24"/>
          <w:szCs w:val="24"/>
        </w:rPr>
      </w:pPr>
      <w:r w:rsidRPr="007C7DA0">
        <w:rPr>
          <w:rFonts w:cstheme="minorHAnsi"/>
          <w:sz w:val="24"/>
          <w:szCs w:val="24"/>
        </w:rPr>
        <w:t>Lists what interventions or ca</w:t>
      </w:r>
      <w:r w:rsidR="00C822C4" w:rsidRPr="007C7DA0">
        <w:rPr>
          <w:rFonts w:cstheme="minorHAnsi"/>
          <w:sz w:val="24"/>
          <w:szCs w:val="24"/>
        </w:rPr>
        <w:t>r</w:t>
      </w:r>
      <w:r w:rsidRPr="007C7DA0">
        <w:rPr>
          <w:rFonts w:cstheme="minorHAnsi"/>
          <w:sz w:val="24"/>
          <w:szCs w:val="24"/>
        </w:rPr>
        <w:t xml:space="preserve">e work has been tried, what worked, what didn’t </w:t>
      </w:r>
    </w:p>
    <w:p w14:paraId="212B8F79" w14:textId="1000AA86" w:rsidR="00A57105" w:rsidRPr="007C7DA0" w:rsidRDefault="00A57105" w:rsidP="00990054">
      <w:pPr>
        <w:pStyle w:val="ListParagraph"/>
        <w:numPr>
          <w:ilvl w:val="0"/>
          <w:numId w:val="11"/>
        </w:numPr>
        <w:ind w:left="993" w:hanging="426"/>
        <w:rPr>
          <w:rFonts w:cstheme="minorHAnsi"/>
          <w:sz w:val="24"/>
          <w:szCs w:val="24"/>
        </w:rPr>
      </w:pPr>
      <w:r w:rsidRPr="007C7DA0">
        <w:rPr>
          <w:rFonts w:cstheme="minorHAnsi"/>
          <w:sz w:val="24"/>
          <w:szCs w:val="24"/>
        </w:rPr>
        <w:t xml:space="preserve">A reflective tool for multi-agency </w:t>
      </w:r>
      <w:r w:rsidR="00794084" w:rsidRPr="007C7DA0">
        <w:rPr>
          <w:rFonts w:cstheme="minorHAnsi"/>
          <w:sz w:val="24"/>
          <w:szCs w:val="24"/>
        </w:rPr>
        <w:t>work undertaken</w:t>
      </w:r>
      <w:r w:rsidRPr="007C7DA0">
        <w:rPr>
          <w:rFonts w:cstheme="minorHAnsi"/>
          <w:sz w:val="24"/>
          <w:szCs w:val="24"/>
        </w:rPr>
        <w:t xml:space="preserve"> and a positive tool to evidence decision making </w:t>
      </w:r>
    </w:p>
    <w:p w14:paraId="6B9B7C68" w14:textId="77777777" w:rsidR="008619B5" w:rsidRPr="007C7DA0" w:rsidRDefault="008619B5" w:rsidP="008619B5">
      <w:pPr>
        <w:pStyle w:val="ListParagraph"/>
        <w:ind w:left="993"/>
        <w:rPr>
          <w:rFonts w:cstheme="minorHAnsi"/>
          <w:sz w:val="24"/>
          <w:szCs w:val="24"/>
        </w:rPr>
      </w:pPr>
    </w:p>
    <w:p w14:paraId="1F2BD356" w14:textId="0A63F82E" w:rsidR="00DF4354" w:rsidRPr="007C7DA0" w:rsidRDefault="00CA107C" w:rsidP="005E103D">
      <w:pPr>
        <w:ind w:left="567" w:hanging="425"/>
        <w:rPr>
          <w:rFonts w:cstheme="minorHAnsi"/>
          <w:sz w:val="24"/>
          <w:szCs w:val="24"/>
        </w:rPr>
      </w:pPr>
      <w:r w:rsidRPr="007C7DA0">
        <w:rPr>
          <w:rFonts w:cstheme="minorHAnsi"/>
          <w:sz w:val="24"/>
          <w:szCs w:val="24"/>
        </w:rPr>
        <w:t>9</w:t>
      </w:r>
      <w:r w:rsidR="00DF4354" w:rsidRPr="007C7DA0">
        <w:rPr>
          <w:rFonts w:cstheme="minorHAnsi"/>
          <w:sz w:val="24"/>
          <w:szCs w:val="24"/>
        </w:rPr>
        <w:t>.5</w:t>
      </w:r>
      <w:r w:rsidR="00DF4354" w:rsidRPr="007C7DA0">
        <w:rPr>
          <w:rFonts w:cstheme="minorHAnsi"/>
          <w:b/>
          <w:sz w:val="24"/>
          <w:szCs w:val="24"/>
        </w:rPr>
        <w:t xml:space="preserve"> </w:t>
      </w:r>
      <w:r w:rsidR="00A57105" w:rsidRPr="007C7DA0">
        <w:rPr>
          <w:rFonts w:cstheme="minorHAnsi"/>
          <w:b/>
          <w:sz w:val="24"/>
          <w:szCs w:val="24"/>
        </w:rPr>
        <w:t>To complete a chronology the practitioner must</w:t>
      </w:r>
      <w:r w:rsidR="00DF4354" w:rsidRPr="007C7DA0">
        <w:rPr>
          <w:rFonts w:cstheme="minorHAnsi"/>
          <w:b/>
          <w:sz w:val="24"/>
          <w:szCs w:val="24"/>
        </w:rPr>
        <w:t xml:space="preserve"> identify the key events to be </w:t>
      </w:r>
      <w:r w:rsidR="00C307C9" w:rsidRPr="007C7DA0">
        <w:rPr>
          <w:rFonts w:cstheme="minorHAnsi"/>
          <w:b/>
          <w:sz w:val="24"/>
          <w:szCs w:val="24"/>
        </w:rPr>
        <w:t>recorded, that</w:t>
      </w:r>
      <w:r w:rsidR="00DF4354" w:rsidRPr="007C7DA0">
        <w:rPr>
          <w:rFonts w:cstheme="minorHAnsi"/>
          <w:b/>
          <w:sz w:val="24"/>
          <w:szCs w:val="24"/>
        </w:rPr>
        <w:t xml:space="preserve"> can include</w:t>
      </w:r>
      <w:r w:rsidR="007A319E" w:rsidRPr="007C7DA0">
        <w:rPr>
          <w:rFonts w:cstheme="minorHAnsi"/>
          <w:b/>
          <w:sz w:val="24"/>
          <w:szCs w:val="24"/>
        </w:rPr>
        <w:t xml:space="preserve"> but is not restricted </w:t>
      </w:r>
      <w:r w:rsidR="004B7303" w:rsidRPr="007C7DA0">
        <w:rPr>
          <w:rFonts w:cstheme="minorHAnsi"/>
          <w:b/>
          <w:sz w:val="24"/>
          <w:szCs w:val="24"/>
        </w:rPr>
        <w:t>to:</w:t>
      </w:r>
      <w:r w:rsidR="00DF4354" w:rsidRPr="007C7DA0">
        <w:rPr>
          <w:rFonts w:cstheme="minorHAnsi"/>
          <w:b/>
          <w:sz w:val="24"/>
          <w:szCs w:val="24"/>
        </w:rPr>
        <w:t xml:space="preserve"> </w:t>
      </w:r>
    </w:p>
    <w:p w14:paraId="6F57592D" w14:textId="77777777" w:rsidR="00A57105" w:rsidRPr="007C7DA0" w:rsidRDefault="0045684E" w:rsidP="00990054">
      <w:pPr>
        <w:pStyle w:val="ListParagraph"/>
        <w:numPr>
          <w:ilvl w:val="0"/>
          <w:numId w:val="12"/>
        </w:numPr>
        <w:ind w:left="993" w:hanging="426"/>
        <w:rPr>
          <w:rFonts w:cstheme="minorHAnsi"/>
          <w:sz w:val="24"/>
          <w:szCs w:val="24"/>
        </w:rPr>
      </w:pPr>
      <w:r w:rsidRPr="007C7DA0">
        <w:rPr>
          <w:rFonts w:cstheme="minorHAnsi"/>
          <w:sz w:val="24"/>
          <w:szCs w:val="24"/>
        </w:rPr>
        <w:t>Referrals</w:t>
      </w:r>
      <w:r w:rsidR="00A57105" w:rsidRPr="007C7DA0">
        <w:rPr>
          <w:rFonts w:cstheme="minorHAnsi"/>
          <w:sz w:val="24"/>
          <w:szCs w:val="24"/>
        </w:rPr>
        <w:t xml:space="preserve"> received</w:t>
      </w:r>
      <w:r w:rsidRPr="007C7DA0">
        <w:rPr>
          <w:rFonts w:cstheme="minorHAnsi"/>
          <w:sz w:val="24"/>
          <w:szCs w:val="24"/>
        </w:rPr>
        <w:t>, including Adult at Risk Referrals</w:t>
      </w:r>
    </w:p>
    <w:p w14:paraId="05050E1F" w14:textId="77777777" w:rsidR="00A57105" w:rsidRPr="007C7DA0" w:rsidRDefault="00A57105" w:rsidP="00990054">
      <w:pPr>
        <w:pStyle w:val="ListParagraph"/>
        <w:numPr>
          <w:ilvl w:val="0"/>
          <w:numId w:val="12"/>
        </w:numPr>
        <w:ind w:left="993" w:hanging="426"/>
        <w:rPr>
          <w:rFonts w:cstheme="minorHAnsi"/>
          <w:sz w:val="24"/>
          <w:szCs w:val="24"/>
        </w:rPr>
      </w:pPr>
      <w:r w:rsidRPr="007C7DA0">
        <w:rPr>
          <w:rFonts w:cstheme="minorHAnsi"/>
          <w:sz w:val="24"/>
          <w:szCs w:val="24"/>
        </w:rPr>
        <w:t>Actions following the referral</w:t>
      </w:r>
    </w:p>
    <w:p w14:paraId="2DFB7362" w14:textId="77777777" w:rsidR="0045684E" w:rsidRPr="007C7DA0" w:rsidRDefault="0045684E" w:rsidP="00990054">
      <w:pPr>
        <w:pStyle w:val="ListParagraph"/>
        <w:numPr>
          <w:ilvl w:val="1"/>
          <w:numId w:val="12"/>
        </w:numPr>
        <w:ind w:left="993" w:hanging="426"/>
        <w:rPr>
          <w:rFonts w:cstheme="minorHAnsi"/>
          <w:sz w:val="24"/>
          <w:szCs w:val="24"/>
        </w:rPr>
      </w:pPr>
      <w:r w:rsidRPr="007C7DA0">
        <w:rPr>
          <w:rFonts w:cstheme="minorHAnsi"/>
          <w:sz w:val="24"/>
          <w:szCs w:val="24"/>
        </w:rPr>
        <w:t>Changes in name</w:t>
      </w:r>
    </w:p>
    <w:p w14:paraId="22865251" w14:textId="77777777" w:rsidR="008E52C7" w:rsidRPr="007C7DA0" w:rsidRDefault="008E52C7" w:rsidP="00990054">
      <w:pPr>
        <w:pStyle w:val="ListParagraph"/>
        <w:numPr>
          <w:ilvl w:val="1"/>
          <w:numId w:val="12"/>
        </w:numPr>
        <w:ind w:left="993" w:hanging="426"/>
        <w:rPr>
          <w:rFonts w:cstheme="minorHAnsi"/>
          <w:sz w:val="24"/>
          <w:szCs w:val="24"/>
        </w:rPr>
      </w:pPr>
      <w:r w:rsidRPr="007C7DA0">
        <w:rPr>
          <w:rFonts w:cstheme="minorHAnsi"/>
          <w:sz w:val="24"/>
          <w:szCs w:val="24"/>
        </w:rPr>
        <w:t>Date of birth</w:t>
      </w:r>
    </w:p>
    <w:p w14:paraId="1610AD7E" w14:textId="77777777" w:rsidR="008E52C7" w:rsidRPr="007C7DA0" w:rsidRDefault="008E52C7" w:rsidP="00990054">
      <w:pPr>
        <w:pStyle w:val="ListParagraph"/>
        <w:numPr>
          <w:ilvl w:val="1"/>
          <w:numId w:val="12"/>
        </w:numPr>
        <w:ind w:left="993" w:hanging="426"/>
        <w:rPr>
          <w:rFonts w:cstheme="minorHAnsi"/>
          <w:sz w:val="24"/>
          <w:szCs w:val="24"/>
        </w:rPr>
      </w:pPr>
      <w:r w:rsidRPr="007C7DA0">
        <w:rPr>
          <w:rFonts w:cstheme="minorHAnsi"/>
          <w:sz w:val="24"/>
          <w:szCs w:val="24"/>
        </w:rPr>
        <w:t>Changes of address</w:t>
      </w:r>
    </w:p>
    <w:p w14:paraId="18DC79DE" w14:textId="77777777" w:rsidR="008E52C7" w:rsidRPr="007C7DA0" w:rsidRDefault="008E52C7" w:rsidP="00990054">
      <w:pPr>
        <w:pStyle w:val="ListParagraph"/>
        <w:numPr>
          <w:ilvl w:val="1"/>
          <w:numId w:val="12"/>
        </w:numPr>
        <w:ind w:left="993" w:hanging="426"/>
        <w:rPr>
          <w:rFonts w:cstheme="minorHAnsi"/>
          <w:sz w:val="24"/>
          <w:szCs w:val="24"/>
        </w:rPr>
      </w:pPr>
      <w:r w:rsidRPr="007C7DA0">
        <w:rPr>
          <w:rFonts w:cstheme="minorHAnsi"/>
          <w:sz w:val="24"/>
          <w:szCs w:val="24"/>
        </w:rPr>
        <w:t>Employment /education history</w:t>
      </w:r>
    </w:p>
    <w:p w14:paraId="5D3BEAE0" w14:textId="52C38B5E" w:rsidR="008E52C7" w:rsidRPr="007C7DA0" w:rsidRDefault="008E52C7" w:rsidP="00990054">
      <w:pPr>
        <w:pStyle w:val="ListParagraph"/>
        <w:numPr>
          <w:ilvl w:val="1"/>
          <w:numId w:val="12"/>
        </w:numPr>
        <w:ind w:left="993" w:hanging="426"/>
        <w:rPr>
          <w:rFonts w:cstheme="minorHAnsi"/>
          <w:sz w:val="24"/>
          <w:szCs w:val="24"/>
        </w:rPr>
      </w:pPr>
      <w:r w:rsidRPr="007C7DA0">
        <w:rPr>
          <w:rFonts w:cstheme="minorHAnsi"/>
          <w:sz w:val="24"/>
          <w:szCs w:val="24"/>
        </w:rPr>
        <w:t>Personal history/significant life events,</w:t>
      </w:r>
      <w:r w:rsidRPr="007C7DA0">
        <w:rPr>
          <w:rFonts w:cstheme="minorHAnsi"/>
        </w:rPr>
        <w:t xml:space="preserve"> </w:t>
      </w:r>
      <w:r w:rsidR="00C307C9" w:rsidRPr="007C7DA0">
        <w:rPr>
          <w:rFonts w:cstheme="minorHAnsi"/>
          <w:sz w:val="24"/>
          <w:szCs w:val="24"/>
        </w:rPr>
        <w:t>e.g.,</w:t>
      </w:r>
      <w:r w:rsidRPr="007C7DA0">
        <w:rPr>
          <w:rFonts w:cstheme="minorHAnsi"/>
          <w:sz w:val="24"/>
          <w:szCs w:val="24"/>
        </w:rPr>
        <w:t xml:space="preserve"> pregnancy, death of relevant other people  </w:t>
      </w:r>
    </w:p>
    <w:p w14:paraId="5EAE7A2D" w14:textId="77777777" w:rsidR="0045684E" w:rsidRPr="007C7DA0" w:rsidRDefault="0045684E" w:rsidP="00990054">
      <w:pPr>
        <w:pStyle w:val="ListParagraph"/>
        <w:numPr>
          <w:ilvl w:val="1"/>
          <w:numId w:val="12"/>
        </w:numPr>
        <w:ind w:left="993" w:hanging="426"/>
        <w:rPr>
          <w:rFonts w:cstheme="minorHAnsi"/>
          <w:sz w:val="24"/>
          <w:szCs w:val="24"/>
        </w:rPr>
      </w:pPr>
      <w:r w:rsidRPr="007C7DA0">
        <w:rPr>
          <w:rFonts w:cstheme="minorHAnsi"/>
          <w:sz w:val="24"/>
          <w:szCs w:val="24"/>
        </w:rPr>
        <w:t>Records that reflect the persons opinions and views</w:t>
      </w:r>
    </w:p>
    <w:p w14:paraId="634FCADE" w14:textId="0EE3CBCA" w:rsidR="00687896" w:rsidRPr="007C7DA0" w:rsidRDefault="00687896" w:rsidP="00990054">
      <w:pPr>
        <w:pStyle w:val="ListParagraph"/>
        <w:numPr>
          <w:ilvl w:val="1"/>
          <w:numId w:val="12"/>
        </w:numPr>
        <w:ind w:left="993" w:hanging="426"/>
        <w:rPr>
          <w:rFonts w:cstheme="minorHAnsi"/>
          <w:sz w:val="24"/>
          <w:szCs w:val="24"/>
        </w:rPr>
      </w:pPr>
      <w:r w:rsidRPr="007C7DA0">
        <w:rPr>
          <w:rFonts w:cstheme="minorHAnsi"/>
          <w:sz w:val="24"/>
          <w:szCs w:val="24"/>
        </w:rPr>
        <w:t>A record of informal support that they both give or receive with timeline of when it started</w:t>
      </w:r>
    </w:p>
    <w:p w14:paraId="471619A9" w14:textId="164EA382" w:rsidR="00687896" w:rsidRPr="007C7DA0" w:rsidRDefault="00687896" w:rsidP="00990054">
      <w:pPr>
        <w:pStyle w:val="ListParagraph"/>
        <w:numPr>
          <w:ilvl w:val="1"/>
          <w:numId w:val="12"/>
        </w:numPr>
        <w:ind w:left="993" w:hanging="426"/>
        <w:rPr>
          <w:rFonts w:cstheme="minorHAnsi"/>
          <w:sz w:val="24"/>
          <w:szCs w:val="24"/>
        </w:rPr>
      </w:pPr>
      <w:r w:rsidRPr="007C7DA0">
        <w:rPr>
          <w:rFonts w:cstheme="minorHAnsi"/>
          <w:sz w:val="24"/>
          <w:szCs w:val="24"/>
        </w:rPr>
        <w:t xml:space="preserve">Things that are important to that person with timeline  (key pastimes, hobbies, relationships) </w:t>
      </w:r>
    </w:p>
    <w:p w14:paraId="6691F247" w14:textId="77777777" w:rsidR="0045684E" w:rsidRPr="007C7DA0" w:rsidRDefault="0045684E" w:rsidP="00990054">
      <w:pPr>
        <w:pStyle w:val="ListParagraph"/>
        <w:numPr>
          <w:ilvl w:val="1"/>
          <w:numId w:val="12"/>
        </w:numPr>
        <w:ind w:left="993" w:hanging="426"/>
        <w:rPr>
          <w:rFonts w:cstheme="minorHAnsi"/>
          <w:sz w:val="24"/>
          <w:szCs w:val="24"/>
        </w:rPr>
      </w:pPr>
      <w:r w:rsidRPr="007C7DA0">
        <w:rPr>
          <w:rFonts w:cstheme="minorHAnsi"/>
          <w:sz w:val="24"/>
          <w:szCs w:val="24"/>
        </w:rPr>
        <w:t>Diagnosis of specific condition</w:t>
      </w:r>
    </w:p>
    <w:p w14:paraId="08087725" w14:textId="77777777" w:rsidR="0045684E" w:rsidRPr="007C7DA0" w:rsidRDefault="0045684E" w:rsidP="00990054">
      <w:pPr>
        <w:pStyle w:val="ListParagraph"/>
        <w:numPr>
          <w:ilvl w:val="1"/>
          <w:numId w:val="12"/>
        </w:numPr>
        <w:ind w:left="993" w:hanging="426"/>
        <w:rPr>
          <w:rFonts w:cstheme="minorHAnsi"/>
          <w:sz w:val="24"/>
          <w:szCs w:val="24"/>
        </w:rPr>
      </w:pPr>
      <w:r w:rsidRPr="007C7DA0">
        <w:rPr>
          <w:rFonts w:cstheme="minorHAnsi"/>
          <w:sz w:val="24"/>
          <w:szCs w:val="24"/>
        </w:rPr>
        <w:t>Hospital admissions/ serious illness</w:t>
      </w:r>
    </w:p>
    <w:p w14:paraId="47CF88C1" w14:textId="01C694BF" w:rsidR="00A57105" w:rsidRPr="007C7DA0" w:rsidRDefault="007A319E" w:rsidP="00990054">
      <w:pPr>
        <w:pStyle w:val="ListParagraph"/>
        <w:numPr>
          <w:ilvl w:val="1"/>
          <w:numId w:val="12"/>
        </w:numPr>
        <w:ind w:left="993" w:hanging="426"/>
        <w:rPr>
          <w:rFonts w:cstheme="minorHAnsi"/>
          <w:sz w:val="24"/>
          <w:szCs w:val="24"/>
        </w:rPr>
      </w:pPr>
      <w:r w:rsidRPr="007C7DA0">
        <w:rPr>
          <w:rFonts w:cstheme="minorHAnsi"/>
          <w:sz w:val="24"/>
          <w:szCs w:val="24"/>
        </w:rPr>
        <w:t xml:space="preserve">Periods </w:t>
      </w:r>
      <w:r w:rsidR="0045684E" w:rsidRPr="007C7DA0">
        <w:rPr>
          <w:rFonts w:cstheme="minorHAnsi"/>
          <w:sz w:val="24"/>
          <w:szCs w:val="24"/>
        </w:rPr>
        <w:t>where the persons ca</w:t>
      </w:r>
      <w:r w:rsidR="00C822C4" w:rsidRPr="007C7DA0">
        <w:rPr>
          <w:rFonts w:cstheme="minorHAnsi"/>
          <w:sz w:val="24"/>
          <w:szCs w:val="24"/>
        </w:rPr>
        <w:t>r</w:t>
      </w:r>
      <w:r w:rsidR="0045684E" w:rsidRPr="007C7DA0">
        <w:rPr>
          <w:rFonts w:cstheme="minorHAnsi"/>
          <w:sz w:val="24"/>
          <w:szCs w:val="24"/>
        </w:rPr>
        <w:t>e is closed or held on review</w:t>
      </w:r>
    </w:p>
    <w:p w14:paraId="7FBE246F" w14:textId="08DCD8C2" w:rsidR="0045684E" w:rsidRPr="007C7DA0" w:rsidRDefault="007A319E" w:rsidP="00990054">
      <w:pPr>
        <w:pStyle w:val="ListParagraph"/>
        <w:numPr>
          <w:ilvl w:val="1"/>
          <w:numId w:val="12"/>
        </w:numPr>
        <w:ind w:left="993" w:hanging="426"/>
        <w:rPr>
          <w:rFonts w:cstheme="minorHAnsi"/>
          <w:sz w:val="24"/>
          <w:szCs w:val="24"/>
        </w:rPr>
      </w:pPr>
      <w:r w:rsidRPr="007C7DA0">
        <w:rPr>
          <w:rFonts w:cstheme="minorHAnsi"/>
          <w:sz w:val="24"/>
          <w:szCs w:val="24"/>
        </w:rPr>
        <w:t>S</w:t>
      </w:r>
      <w:r w:rsidR="0045684E" w:rsidRPr="007C7DA0">
        <w:rPr>
          <w:rFonts w:cstheme="minorHAnsi"/>
          <w:sz w:val="24"/>
          <w:szCs w:val="24"/>
        </w:rPr>
        <w:t xml:space="preserve">afeguarding </w:t>
      </w:r>
      <w:r w:rsidR="00C307C9" w:rsidRPr="007C7DA0">
        <w:rPr>
          <w:rFonts w:cstheme="minorHAnsi"/>
          <w:sz w:val="24"/>
          <w:szCs w:val="24"/>
        </w:rPr>
        <w:t>enquiry, process</w:t>
      </w:r>
      <w:r w:rsidR="0045684E" w:rsidRPr="007C7DA0">
        <w:rPr>
          <w:rFonts w:cstheme="minorHAnsi"/>
          <w:sz w:val="24"/>
          <w:szCs w:val="24"/>
        </w:rPr>
        <w:t xml:space="preserve"> or decision</w:t>
      </w:r>
    </w:p>
    <w:p w14:paraId="3C88ABBD" w14:textId="77777777" w:rsidR="0045684E" w:rsidRPr="007C7DA0" w:rsidRDefault="0045684E" w:rsidP="00990054">
      <w:pPr>
        <w:pStyle w:val="ListParagraph"/>
        <w:numPr>
          <w:ilvl w:val="1"/>
          <w:numId w:val="12"/>
        </w:numPr>
        <w:ind w:left="993" w:hanging="426"/>
        <w:rPr>
          <w:rFonts w:cstheme="minorHAnsi"/>
          <w:sz w:val="24"/>
          <w:szCs w:val="24"/>
        </w:rPr>
      </w:pPr>
      <w:r w:rsidRPr="007C7DA0">
        <w:rPr>
          <w:rFonts w:cstheme="minorHAnsi"/>
          <w:sz w:val="24"/>
          <w:szCs w:val="24"/>
        </w:rPr>
        <w:t>Best Interest o</w:t>
      </w:r>
      <w:r w:rsidR="00DF4354" w:rsidRPr="007C7DA0">
        <w:rPr>
          <w:rFonts w:cstheme="minorHAnsi"/>
          <w:sz w:val="24"/>
          <w:szCs w:val="24"/>
        </w:rPr>
        <w:t>r</w:t>
      </w:r>
      <w:r w:rsidRPr="007C7DA0">
        <w:rPr>
          <w:rFonts w:cstheme="minorHAnsi"/>
          <w:sz w:val="24"/>
          <w:szCs w:val="24"/>
        </w:rPr>
        <w:t xml:space="preserve"> D</w:t>
      </w:r>
      <w:r w:rsidR="00DF4354" w:rsidRPr="007C7DA0">
        <w:rPr>
          <w:rFonts w:cstheme="minorHAnsi"/>
          <w:sz w:val="24"/>
          <w:szCs w:val="24"/>
        </w:rPr>
        <w:t>o</w:t>
      </w:r>
      <w:r w:rsidRPr="007C7DA0">
        <w:rPr>
          <w:rFonts w:cstheme="minorHAnsi"/>
          <w:sz w:val="24"/>
          <w:szCs w:val="24"/>
        </w:rPr>
        <w:t>L</w:t>
      </w:r>
      <w:r w:rsidR="00DF4354" w:rsidRPr="007C7DA0">
        <w:rPr>
          <w:rFonts w:cstheme="minorHAnsi"/>
          <w:sz w:val="24"/>
          <w:szCs w:val="24"/>
        </w:rPr>
        <w:t>S</w:t>
      </w:r>
      <w:r w:rsidRPr="007C7DA0">
        <w:rPr>
          <w:rFonts w:cstheme="minorHAnsi"/>
          <w:sz w:val="24"/>
          <w:szCs w:val="24"/>
        </w:rPr>
        <w:t xml:space="preserve"> activity</w:t>
      </w:r>
    </w:p>
    <w:p w14:paraId="62313D69" w14:textId="77777777" w:rsidR="0045684E" w:rsidRPr="007C7DA0" w:rsidRDefault="0045684E" w:rsidP="00990054">
      <w:pPr>
        <w:pStyle w:val="ListParagraph"/>
        <w:numPr>
          <w:ilvl w:val="1"/>
          <w:numId w:val="12"/>
        </w:numPr>
        <w:ind w:left="993" w:hanging="426"/>
        <w:rPr>
          <w:rFonts w:cstheme="minorHAnsi"/>
          <w:sz w:val="24"/>
          <w:szCs w:val="24"/>
        </w:rPr>
      </w:pPr>
      <w:r w:rsidRPr="007C7DA0">
        <w:rPr>
          <w:rFonts w:cstheme="minorHAnsi"/>
          <w:sz w:val="24"/>
          <w:szCs w:val="24"/>
        </w:rPr>
        <w:t>Any police involvement/ criminal proceedings &amp; offences</w:t>
      </w:r>
    </w:p>
    <w:p w14:paraId="160DD77D" w14:textId="77777777" w:rsidR="005E103D" w:rsidRPr="007C7DA0" w:rsidRDefault="0045684E" w:rsidP="00990054">
      <w:pPr>
        <w:pStyle w:val="ListParagraph"/>
        <w:numPr>
          <w:ilvl w:val="1"/>
          <w:numId w:val="12"/>
        </w:numPr>
        <w:ind w:left="993" w:hanging="426"/>
        <w:rPr>
          <w:rFonts w:cstheme="minorHAnsi"/>
          <w:sz w:val="24"/>
          <w:szCs w:val="24"/>
        </w:rPr>
      </w:pPr>
      <w:r w:rsidRPr="007C7DA0">
        <w:rPr>
          <w:rFonts w:cstheme="minorHAnsi"/>
          <w:sz w:val="24"/>
          <w:szCs w:val="24"/>
        </w:rPr>
        <w:t>Any legal advice requested or given</w:t>
      </w:r>
    </w:p>
    <w:p w14:paraId="2C1090EE" w14:textId="77777777" w:rsidR="0045684E" w:rsidRPr="007C7DA0" w:rsidRDefault="005E103D" w:rsidP="00990054">
      <w:pPr>
        <w:pStyle w:val="ListParagraph"/>
        <w:numPr>
          <w:ilvl w:val="1"/>
          <w:numId w:val="12"/>
        </w:numPr>
        <w:ind w:left="993" w:hanging="426"/>
        <w:rPr>
          <w:rFonts w:cstheme="minorHAnsi"/>
          <w:sz w:val="24"/>
          <w:szCs w:val="24"/>
        </w:rPr>
      </w:pPr>
      <w:r w:rsidRPr="007C7DA0">
        <w:rPr>
          <w:rFonts w:cstheme="minorHAnsi"/>
          <w:sz w:val="24"/>
          <w:szCs w:val="24"/>
        </w:rPr>
        <w:t>W</w:t>
      </w:r>
      <w:r w:rsidR="0045684E" w:rsidRPr="007C7DA0">
        <w:rPr>
          <w:rFonts w:cstheme="minorHAnsi"/>
          <w:sz w:val="24"/>
          <w:szCs w:val="24"/>
        </w:rPr>
        <w:t>hen assessment</w:t>
      </w:r>
      <w:r w:rsidR="00DF4354" w:rsidRPr="007C7DA0">
        <w:rPr>
          <w:rFonts w:cstheme="minorHAnsi"/>
          <w:sz w:val="24"/>
          <w:szCs w:val="24"/>
        </w:rPr>
        <w:t>s</w:t>
      </w:r>
      <w:r w:rsidR="0045684E" w:rsidRPr="007C7DA0">
        <w:rPr>
          <w:rFonts w:cstheme="minorHAnsi"/>
          <w:sz w:val="24"/>
          <w:szCs w:val="24"/>
        </w:rPr>
        <w:t xml:space="preserve"> commenced and were completed</w:t>
      </w:r>
    </w:p>
    <w:p w14:paraId="1294CEFC" w14:textId="77777777" w:rsidR="0045684E" w:rsidRPr="007C7DA0" w:rsidRDefault="0045684E" w:rsidP="00990054">
      <w:pPr>
        <w:pStyle w:val="ListParagraph"/>
        <w:numPr>
          <w:ilvl w:val="1"/>
          <w:numId w:val="12"/>
        </w:numPr>
        <w:ind w:left="993" w:hanging="426"/>
        <w:rPr>
          <w:rFonts w:cstheme="minorHAnsi"/>
          <w:sz w:val="24"/>
          <w:szCs w:val="24"/>
        </w:rPr>
      </w:pPr>
      <w:r w:rsidRPr="007C7DA0">
        <w:rPr>
          <w:rFonts w:cstheme="minorHAnsi"/>
          <w:sz w:val="24"/>
          <w:szCs w:val="24"/>
        </w:rPr>
        <w:t>Dates of any meeting</w:t>
      </w:r>
      <w:r w:rsidR="00DF4354" w:rsidRPr="007C7DA0">
        <w:rPr>
          <w:rFonts w:cstheme="minorHAnsi"/>
          <w:sz w:val="24"/>
          <w:szCs w:val="24"/>
        </w:rPr>
        <w:t>s</w:t>
      </w:r>
      <w:r w:rsidRPr="007C7DA0">
        <w:rPr>
          <w:rFonts w:cstheme="minorHAnsi"/>
          <w:sz w:val="24"/>
          <w:szCs w:val="24"/>
        </w:rPr>
        <w:t xml:space="preserve"> relating to the person</w:t>
      </w:r>
    </w:p>
    <w:p w14:paraId="71D548D3" w14:textId="77777777" w:rsidR="0045684E" w:rsidRPr="007C7DA0" w:rsidRDefault="0045684E" w:rsidP="00990054">
      <w:pPr>
        <w:pStyle w:val="ListParagraph"/>
        <w:numPr>
          <w:ilvl w:val="1"/>
          <w:numId w:val="12"/>
        </w:numPr>
        <w:ind w:left="993" w:hanging="426"/>
        <w:rPr>
          <w:rFonts w:cstheme="minorHAnsi"/>
          <w:sz w:val="24"/>
          <w:szCs w:val="24"/>
        </w:rPr>
      </w:pPr>
      <w:r w:rsidRPr="007C7DA0">
        <w:rPr>
          <w:rFonts w:cstheme="minorHAnsi"/>
          <w:sz w:val="24"/>
          <w:szCs w:val="24"/>
        </w:rPr>
        <w:t xml:space="preserve">All contacts by phone and visits </w:t>
      </w:r>
    </w:p>
    <w:p w14:paraId="1E57B819" w14:textId="035982A0" w:rsidR="0045684E" w:rsidRPr="007C7DA0" w:rsidRDefault="0045684E" w:rsidP="00990054">
      <w:pPr>
        <w:pStyle w:val="ListParagraph"/>
        <w:numPr>
          <w:ilvl w:val="1"/>
          <w:numId w:val="12"/>
        </w:numPr>
        <w:ind w:left="993" w:hanging="426"/>
        <w:rPr>
          <w:rFonts w:cstheme="minorHAnsi"/>
          <w:sz w:val="24"/>
          <w:szCs w:val="24"/>
        </w:rPr>
      </w:pPr>
      <w:r w:rsidRPr="007C7DA0">
        <w:rPr>
          <w:rFonts w:cstheme="minorHAnsi"/>
          <w:sz w:val="24"/>
          <w:szCs w:val="24"/>
        </w:rPr>
        <w:t>Changes in Social Care Worker</w:t>
      </w:r>
    </w:p>
    <w:p w14:paraId="1BF4E37B" w14:textId="493A220E" w:rsidR="00093C3B" w:rsidRPr="007C7DA0" w:rsidRDefault="00093C3B" w:rsidP="00093C3B">
      <w:pPr>
        <w:pStyle w:val="ListParagraph"/>
        <w:ind w:left="993"/>
        <w:rPr>
          <w:rFonts w:cstheme="minorHAnsi"/>
          <w:color w:val="365F91" w:themeColor="accent1" w:themeShade="BF"/>
          <w:sz w:val="24"/>
          <w:szCs w:val="24"/>
        </w:rPr>
      </w:pPr>
    </w:p>
    <w:p w14:paraId="563954F1" w14:textId="77777777" w:rsidR="00155D9B" w:rsidRPr="007C7DA0" w:rsidRDefault="00155D9B" w:rsidP="00093C3B">
      <w:pPr>
        <w:pStyle w:val="ListParagraph"/>
        <w:ind w:left="993"/>
        <w:rPr>
          <w:rFonts w:cstheme="minorHAnsi"/>
          <w:color w:val="365F91" w:themeColor="accent1" w:themeShade="BF"/>
          <w:sz w:val="24"/>
          <w:szCs w:val="24"/>
        </w:rPr>
      </w:pPr>
    </w:p>
    <w:p w14:paraId="09FF1AF3" w14:textId="6D5873F4" w:rsidR="008318E3" w:rsidRPr="007C7DA0" w:rsidRDefault="00105043" w:rsidP="00DF641D">
      <w:pPr>
        <w:pStyle w:val="ListParagraph"/>
        <w:ind w:left="0"/>
        <w:rPr>
          <w:rFonts w:cstheme="minorHAnsi"/>
          <w:color w:val="365F91" w:themeColor="accent1" w:themeShade="BF"/>
          <w:sz w:val="24"/>
          <w:szCs w:val="24"/>
        </w:rPr>
      </w:pPr>
      <w:r w:rsidRPr="007C7DA0">
        <w:rPr>
          <w:rFonts w:cstheme="minorHAnsi"/>
          <w:b/>
          <w:color w:val="365F91" w:themeColor="accent1" w:themeShade="BF"/>
          <w:sz w:val="28"/>
          <w:szCs w:val="28"/>
        </w:rPr>
        <w:t>1</w:t>
      </w:r>
      <w:r w:rsidR="00BA0138" w:rsidRPr="007C7DA0">
        <w:rPr>
          <w:rFonts w:cstheme="minorHAnsi"/>
          <w:b/>
          <w:color w:val="365F91" w:themeColor="accent1" w:themeShade="BF"/>
          <w:sz w:val="28"/>
          <w:szCs w:val="28"/>
        </w:rPr>
        <w:t>0</w:t>
      </w:r>
      <w:r w:rsidRPr="007C7DA0">
        <w:rPr>
          <w:rFonts w:cstheme="minorHAnsi"/>
          <w:b/>
          <w:color w:val="365F91" w:themeColor="accent1" w:themeShade="BF"/>
          <w:sz w:val="28"/>
          <w:szCs w:val="28"/>
        </w:rPr>
        <w:t xml:space="preserve"> </w:t>
      </w:r>
      <w:r w:rsidR="00F53C14" w:rsidRPr="007C7DA0">
        <w:rPr>
          <w:rFonts w:cstheme="minorHAnsi"/>
          <w:b/>
          <w:color w:val="365F91" w:themeColor="accent1" w:themeShade="BF"/>
          <w:sz w:val="28"/>
          <w:szCs w:val="28"/>
        </w:rPr>
        <w:t>Ca</w:t>
      </w:r>
      <w:r w:rsidR="002F3EB9" w:rsidRPr="007C7DA0">
        <w:rPr>
          <w:rFonts w:cstheme="minorHAnsi"/>
          <w:b/>
          <w:color w:val="365F91" w:themeColor="accent1" w:themeShade="BF"/>
          <w:sz w:val="28"/>
          <w:szCs w:val="28"/>
        </w:rPr>
        <w:t>r</w:t>
      </w:r>
      <w:r w:rsidR="00F53C14" w:rsidRPr="007C7DA0">
        <w:rPr>
          <w:rFonts w:cstheme="minorHAnsi"/>
          <w:b/>
          <w:color w:val="365F91" w:themeColor="accent1" w:themeShade="BF"/>
          <w:sz w:val="28"/>
          <w:szCs w:val="28"/>
        </w:rPr>
        <w:t xml:space="preserve">e work ending/ moved to review/ Case Transfer to another </w:t>
      </w:r>
      <w:r w:rsidR="00206FC4" w:rsidRPr="007C7DA0">
        <w:rPr>
          <w:rFonts w:cstheme="minorHAnsi"/>
          <w:b/>
          <w:color w:val="365F91" w:themeColor="accent1" w:themeShade="BF"/>
          <w:sz w:val="28"/>
          <w:szCs w:val="28"/>
        </w:rPr>
        <w:t>T</w:t>
      </w:r>
      <w:r w:rsidR="00F53C14" w:rsidRPr="007C7DA0">
        <w:rPr>
          <w:rFonts w:cstheme="minorHAnsi"/>
          <w:b/>
          <w:color w:val="365F91" w:themeColor="accent1" w:themeShade="BF"/>
          <w:sz w:val="28"/>
          <w:szCs w:val="28"/>
        </w:rPr>
        <w:t xml:space="preserve">eam or Service/ </w:t>
      </w:r>
      <w:r w:rsidR="00556D5F" w:rsidRPr="007C7DA0">
        <w:rPr>
          <w:rFonts w:cstheme="minorHAnsi"/>
          <w:b/>
          <w:color w:val="365F91" w:themeColor="accent1" w:themeShade="BF"/>
          <w:sz w:val="28"/>
          <w:szCs w:val="28"/>
        </w:rPr>
        <w:t xml:space="preserve"> </w:t>
      </w:r>
      <w:r w:rsidR="00DF641D" w:rsidRPr="007C7DA0">
        <w:rPr>
          <w:rFonts w:cstheme="minorHAnsi"/>
          <w:b/>
          <w:color w:val="365F91" w:themeColor="accent1" w:themeShade="BF"/>
          <w:sz w:val="28"/>
          <w:szCs w:val="28"/>
        </w:rPr>
        <w:t xml:space="preserve">   </w:t>
      </w:r>
      <w:r w:rsidR="00F53C14" w:rsidRPr="007C7DA0">
        <w:rPr>
          <w:rFonts w:cstheme="minorHAnsi"/>
          <w:b/>
          <w:color w:val="365F91" w:themeColor="accent1" w:themeShade="BF"/>
          <w:sz w:val="28"/>
          <w:szCs w:val="28"/>
        </w:rPr>
        <w:t>Case Closure</w:t>
      </w:r>
    </w:p>
    <w:p w14:paraId="1AB97F45" w14:textId="77777777" w:rsidR="00C6742F" w:rsidRPr="007C7DA0" w:rsidRDefault="00C6742F" w:rsidP="00E202C0">
      <w:pPr>
        <w:pStyle w:val="ListParagraph"/>
        <w:rPr>
          <w:rFonts w:cstheme="minorHAnsi"/>
          <w:sz w:val="24"/>
          <w:szCs w:val="24"/>
        </w:rPr>
      </w:pPr>
    </w:p>
    <w:p w14:paraId="59544D3C" w14:textId="224E7DF0" w:rsidR="00C6742F" w:rsidRPr="007C7DA0" w:rsidRDefault="00824BF6" w:rsidP="00783581">
      <w:pPr>
        <w:pStyle w:val="ListParagraph"/>
        <w:ind w:left="709" w:hanging="709"/>
        <w:jc w:val="both"/>
        <w:rPr>
          <w:rFonts w:cstheme="minorHAnsi"/>
          <w:sz w:val="24"/>
          <w:szCs w:val="24"/>
        </w:rPr>
      </w:pPr>
      <w:r w:rsidRPr="007C7DA0">
        <w:rPr>
          <w:rFonts w:cstheme="minorHAnsi"/>
          <w:sz w:val="24"/>
          <w:szCs w:val="24"/>
        </w:rPr>
        <w:t>1</w:t>
      </w:r>
      <w:r w:rsidR="005F6FA9" w:rsidRPr="007C7DA0">
        <w:rPr>
          <w:rFonts w:cstheme="minorHAnsi"/>
          <w:sz w:val="24"/>
          <w:szCs w:val="24"/>
        </w:rPr>
        <w:t>0</w:t>
      </w:r>
      <w:r w:rsidRPr="007C7DA0">
        <w:rPr>
          <w:rFonts w:cstheme="minorHAnsi"/>
          <w:sz w:val="24"/>
          <w:szCs w:val="24"/>
        </w:rPr>
        <w:t>.1</w:t>
      </w:r>
      <w:r w:rsidR="008318E3" w:rsidRPr="007C7DA0">
        <w:rPr>
          <w:rFonts w:cstheme="minorHAnsi"/>
          <w:sz w:val="24"/>
          <w:szCs w:val="24"/>
        </w:rPr>
        <w:tab/>
        <w:t xml:space="preserve">Prior to ending involvement with a person, </w:t>
      </w:r>
      <w:r w:rsidR="00CE5C0C" w:rsidRPr="007C7DA0">
        <w:rPr>
          <w:rFonts w:cstheme="minorHAnsi"/>
          <w:sz w:val="24"/>
          <w:szCs w:val="24"/>
        </w:rPr>
        <w:t xml:space="preserve">the allocated social care worker is responsible for </w:t>
      </w:r>
      <w:r w:rsidR="00C6742F" w:rsidRPr="007C7DA0">
        <w:rPr>
          <w:rFonts w:cstheme="minorHAnsi"/>
          <w:sz w:val="24"/>
          <w:szCs w:val="24"/>
        </w:rPr>
        <w:t>all</w:t>
      </w:r>
      <w:r w:rsidR="008318E3" w:rsidRPr="007C7DA0">
        <w:rPr>
          <w:rFonts w:cstheme="minorHAnsi"/>
          <w:sz w:val="24"/>
          <w:szCs w:val="24"/>
        </w:rPr>
        <w:t xml:space="preserve"> ca</w:t>
      </w:r>
      <w:r w:rsidR="002F3EB9" w:rsidRPr="007C7DA0">
        <w:rPr>
          <w:rFonts w:cstheme="minorHAnsi"/>
          <w:sz w:val="24"/>
          <w:szCs w:val="24"/>
        </w:rPr>
        <w:t>r</w:t>
      </w:r>
      <w:r w:rsidR="008318E3" w:rsidRPr="007C7DA0">
        <w:rPr>
          <w:rFonts w:cstheme="minorHAnsi"/>
          <w:sz w:val="24"/>
          <w:szCs w:val="24"/>
        </w:rPr>
        <w:t>e recordings</w:t>
      </w:r>
      <w:r w:rsidR="004B7303" w:rsidRPr="007C7DA0">
        <w:rPr>
          <w:rFonts w:cstheme="minorHAnsi"/>
          <w:sz w:val="24"/>
          <w:szCs w:val="24"/>
        </w:rPr>
        <w:t>,</w:t>
      </w:r>
      <w:r w:rsidR="008318E3" w:rsidRPr="007C7DA0">
        <w:rPr>
          <w:rFonts w:cstheme="minorHAnsi"/>
          <w:sz w:val="24"/>
          <w:szCs w:val="24"/>
        </w:rPr>
        <w:t xml:space="preserve"> should evaluate all relevant information </w:t>
      </w:r>
      <w:r w:rsidR="00CE5C0C" w:rsidRPr="007C7DA0">
        <w:rPr>
          <w:rFonts w:cstheme="minorHAnsi"/>
          <w:sz w:val="24"/>
          <w:szCs w:val="24"/>
        </w:rPr>
        <w:t>and</w:t>
      </w:r>
      <w:r w:rsidR="00A70262" w:rsidRPr="007C7DA0">
        <w:rPr>
          <w:rFonts w:cstheme="minorHAnsi"/>
          <w:sz w:val="24"/>
          <w:szCs w:val="24"/>
        </w:rPr>
        <w:t xml:space="preserve"> ensure</w:t>
      </w:r>
      <w:r w:rsidR="00CE5C0C" w:rsidRPr="007C7DA0">
        <w:rPr>
          <w:rFonts w:cstheme="minorHAnsi"/>
          <w:sz w:val="24"/>
          <w:szCs w:val="24"/>
        </w:rPr>
        <w:t xml:space="preserve"> data for performance </w:t>
      </w:r>
      <w:r w:rsidR="008318E3" w:rsidRPr="007C7DA0">
        <w:rPr>
          <w:rFonts w:cstheme="minorHAnsi"/>
          <w:sz w:val="24"/>
          <w:szCs w:val="24"/>
        </w:rPr>
        <w:t>has been recorded</w:t>
      </w:r>
      <w:r w:rsidR="004B7303" w:rsidRPr="007C7DA0">
        <w:rPr>
          <w:rFonts w:cstheme="minorHAnsi"/>
          <w:sz w:val="24"/>
          <w:szCs w:val="24"/>
        </w:rPr>
        <w:t>.</w:t>
      </w:r>
      <w:r w:rsidR="008318E3" w:rsidRPr="007C7DA0">
        <w:rPr>
          <w:rFonts w:cstheme="minorHAnsi"/>
          <w:sz w:val="24"/>
          <w:szCs w:val="24"/>
        </w:rPr>
        <w:t xml:space="preserve"> </w:t>
      </w:r>
      <w:r w:rsidR="004B7303" w:rsidRPr="007C7DA0">
        <w:rPr>
          <w:rFonts w:cstheme="minorHAnsi"/>
          <w:sz w:val="24"/>
          <w:szCs w:val="24"/>
        </w:rPr>
        <w:t>Furthermore, d</w:t>
      </w:r>
      <w:r w:rsidR="00C6742F" w:rsidRPr="007C7DA0">
        <w:rPr>
          <w:rFonts w:cstheme="minorHAnsi"/>
          <w:sz w:val="24"/>
          <w:szCs w:val="24"/>
        </w:rPr>
        <w:t>ocumentation</w:t>
      </w:r>
      <w:r w:rsidR="00CE5C0C" w:rsidRPr="007C7DA0">
        <w:rPr>
          <w:rFonts w:cstheme="minorHAnsi"/>
          <w:sz w:val="24"/>
          <w:szCs w:val="24"/>
        </w:rPr>
        <w:t xml:space="preserve"> </w:t>
      </w:r>
      <w:r w:rsidR="004B7303" w:rsidRPr="007C7DA0">
        <w:rPr>
          <w:rFonts w:cstheme="minorHAnsi"/>
          <w:sz w:val="24"/>
          <w:szCs w:val="24"/>
        </w:rPr>
        <w:t>sent for authorisation</w:t>
      </w:r>
      <w:r w:rsidR="00206FC4" w:rsidRPr="007C7DA0">
        <w:rPr>
          <w:rFonts w:cstheme="minorHAnsi"/>
          <w:sz w:val="24"/>
          <w:szCs w:val="24"/>
        </w:rPr>
        <w:t xml:space="preserve"> has been</w:t>
      </w:r>
      <w:r w:rsidR="008318E3" w:rsidRPr="007C7DA0">
        <w:rPr>
          <w:rFonts w:cstheme="minorHAnsi"/>
          <w:sz w:val="24"/>
          <w:szCs w:val="24"/>
        </w:rPr>
        <w:t xml:space="preserve"> received back</w:t>
      </w:r>
      <w:r w:rsidR="00206FC4" w:rsidRPr="007C7DA0">
        <w:rPr>
          <w:rFonts w:cstheme="minorHAnsi"/>
          <w:sz w:val="24"/>
          <w:szCs w:val="24"/>
        </w:rPr>
        <w:t xml:space="preserve"> and uploaded into </w:t>
      </w:r>
      <w:r w:rsidR="00CE5C0C" w:rsidRPr="007C7DA0">
        <w:rPr>
          <w:rFonts w:cstheme="minorHAnsi"/>
          <w:sz w:val="24"/>
          <w:szCs w:val="24"/>
        </w:rPr>
        <w:t xml:space="preserve">the </w:t>
      </w:r>
      <w:r w:rsidR="00206FC4" w:rsidRPr="007C7DA0">
        <w:rPr>
          <w:rFonts w:cstheme="minorHAnsi"/>
          <w:sz w:val="24"/>
          <w:szCs w:val="24"/>
        </w:rPr>
        <w:t xml:space="preserve">documents section of Liquid </w:t>
      </w:r>
      <w:r w:rsidR="00A477A4" w:rsidRPr="007C7DA0">
        <w:rPr>
          <w:rFonts w:cstheme="minorHAnsi"/>
          <w:sz w:val="24"/>
          <w:szCs w:val="24"/>
        </w:rPr>
        <w:t>Logic,</w:t>
      </w:r>
      <w:r w:rsidR="008318E3" w:rsidRPr="007C7DA0">
        <w:rPr>
          <w:rFonts w:cstheme="minorHAnsi"/>
          <w:sz w:val="24"/>
          <w:szCs w:val="24"/>
        </w:rPr>
        <w:t xml:space="preserve"> and that all </w:t>
      </w:r>
      <w:r w:rsidR="00CE5C0C" w:rsidRPr="007C7DA0">
        <w:rPr>
          <w:rFonts w:cstheme="minorHAnsi"/>
          <w:sz w:val="24"/>
          <w:szCs w:val="24"/>
        </w:rPr>
        <w:t xml:space="preserve">outstanding </w:t>
      </w:r>
      <w:r w:rsidR="008318E3" w:rsidRPr="007C7DA0">
        <w:rPr>
          <w:rFonts w:cstheme="minorHAnsi"/>
          <w:sz w:val="24"/>
          <w:szCs w:val="24"/>
        </w:rPr>
        <w:t xml:space="preserve">actions have been completed. </w:t>
      </w:r>
    </w:p>
    <w:p w14:paraId="1223E877" w14:textId="77777777" w:rsidR="00206FC4" w:rsidRPr="007C7DA0" w:rsidRDefault="00206FC4" w:rsidP="00DF641D">
      <w:pPr>
        <w:pStyle w:val="ListParagraph"/>
        <w:ind w:left="0"/>
        <w:rPr>
          <w:rFonts w:cstheme="minorHAnsi"/>
          <w:sz w:val="24"/>
          <w:szCs w:val="24"/>
        </w:rPr>
      </w:pPr>
    </w:p>
    <w:p w14:paraId="0699E5C4" w14:textId="4A8BFAF0" w:rsidR="00206FC4" w:rsidRPr="007C7DA0" w:rsidRDefault="00824BF6" w:rsidP="00783581">
      <w:pPr>
        <w:pStyle w:val="ListParagraph"/>
        <w:ind w:left="0"/>
        <w:jc w:val="both"/>
        <w:rPr>
          <w:rFonts w:cstheme="minorHAnsi"/>
          <w:sz w:val="24"/>
          <w:szCs w:val="24"/>
        </w:rPr>
      </w:pPr>
      <w:r w:rsidRPr="007C7DA0">
        <w:rPr>
          <w:rFonts w:cstheme="minorHAnsi"/>
          <w:sz w:val="24"/>
          <w:szCs w:val="24"/>
        </w:rPr>
        <w:t>1</w:t>
      </w:r>
      <w:r w:rsidR="005F6FA9" w:rsidRPr="007C7DA0">
        <w:rPr>
          <w:rFonts w:cstheme="minorHAnsi"/>
          <w:sz w:val="24"/>
          <w:szCs w:val="24"/>
        </w:rPr>
        <w:t>0</w:t>
      </w:r>
      <w:r w:rsidRPr="007C7DA0">
        <w:rPr>
          <w:rFonts w:cstheme="minorHAnsi"/>
          <w:sz w:val="24"/>
          <w:szCs w:val="24"/>
        </w:rPr>
        <w:t xml:space="preserve">.2   </w:t>
      </w:r>
      <w:r w:rsidR="00A477A4" w:rsidRPr="007C7DA0">
        <w:rPr>
          <w:rFonts w:cstheme="minorHAnsi"/>
          <w:sz w:val="24"/>
          <w:szCs w:val="24"/>
        </w:rPr>
        <w:t xml:space="preserve">  </w:t>
      </w:r>
      <w:r w:rsidR="00206FC4" w:rsidRPr="007C7DA0">
        <w:rPr>
          <w:rFonts w:cstheme="minorHAnsi"/>
          <w:sz w:val="24"/>
          <w:szCs w:val="24"/>
        </w:rPr>
        <w:t>This check should be recorded in ca</w:t>
      </w:r>
      <w:r w:rsidR="002F3EB9" w:rsidRPr="007C7DA0">
        <w:rPr>
          <w:rFonts w:cstheme="minorHAnsi"/>
          <w:sz w:val="24"/>
          <w:szCs w:val="24"/>
        </w:rPr>
        <w:t>r</w:t>
      </w:r>
      <w:r w:rsidR="00206FC4" w:rsidRPr="007C7DA0">
        <w:rPr>
          <w:rFonts w:cstheme="minorHAnsi"/>
          <w:sz w:val="24"/>
          <w:szCs w:val="24"/>
        </w:rPr>
        <w:t>e notes using the heading “Ending Involvement Actions”</w:t>
      </w:r>
    </w:p>
    <w:p w14:paraId="59103D15" w14:textId="77777777" w:rsidR="00206FC4" w:rsidRPr="007C7DA0" w:rsidRDefault="00206FC4" w:rsidP="00783581">
      <w:pPr>
        <w:pStyle w:val="ListParagraph"/>
        <w:ind w:left="0"/>
        <w:jc w:val="both"/>
        <w:rPr>
          <w:rFonts w:cstheme="minorHAnsi"/>
          <w:sz w:val="24"/>
          <w:szCs w:val="24"/>
        </w:rPr>
      </w:pPr>
    </w:p>
    <w:p w14:paraId="5F044743" w14:textId="6F27D608" w:rsidR="00C6742F" w:rsidRPr="007C7DA0" w:rsidRDefault="00824BF6" w:rsidP="00783581">
      <w:pPr>
        <w:pStyle w:val="ListParagraph"/>
        <w:ind w:left="709" w:hanging="709"/>
        <w:jc w:val="both"/>
        <w:rPr>
          <w:rFonts w:cstheme="minorHAnsi"/>
          <w:sz w:val="24"/>
          <w:szCs w:val="24"/>
        </w:rPr>
      </w:pPr>
      <w:r w:rsidRPr="007C7DA0">
        <w:rPr>
          <w:rFonts w:cstheme="minorHAnsi"/>
          <w:sz w:val="24"/>
          <w:szCs w:val="24"/>
        </w:rPr>
        <w:t>1</w:t>
      </w:r>
      <w:r w:rsidR="005F6FA9" w:rsidRPr="007C7DA0">
        <w:rPr>
          <w:rFonts w:cstheme="minorHAnsi"/>
          <w:sz w:val="24"/>
          <w:szCs w:val="24"/>
        </w:rPr>
        <w:t>0</w:t>
      </w:r>
      <w:r w:rsidRPr="007C7DA0">
        <w:rPr>
          <w:rFonts w:cstheme="minorHAnsi"/>
          <w:sz w:val="24"/>
          <w:szCs w:val="24"/>
        </w:rPr>
        <w:t xml:space="preserve">.3   </w:t>
      </w:r>
      <w:r w:rsidR="00A477A4" w:rsidRPr="007C7DA0">
        <w:rPr>
          <w:rFonts w:cstheme="minorHAnsi"/>
          <w:sz w:val="24"/>
          <w:szCs w:val="24"/>
        </w:rPr>
        <w:t xml:space="preserve">  </w:t>
      </w:r>
      <w:r w:rsidR="003B5C70" w:rsidRPr="007C7DA0">
        <w:rPr>
          <w:rFonts w:cstheme="minorHAnsi"/>
          <w:sz w:val="24"/>
          <w:szCs w:val="24"/>
        </w:rPr>
        <w:t xml:space="preserve">Ending involvement must be communicated with the </w:t>
      </w:r>
      <w:r w:rsidR="002B548A" w:rsidRPr="007C7DA0">
        <w:rPr>
          <w:rFonts w:cstheme="minorHAnsi"/>
          <w:sz w:val="24"/>
          <w:szCs w:val="24"/>
        </w:rPr>
        <w:t>person</w:t>
      </w:r>
      <w:r w:rsidR="004B7303" w:rsidRPr="007C7DA0">
        <w:rPr>
          <w:rFonts w:cstheme="minorHAnsi"/>
          <w:sz w:val="24"/>
          <w:szCs w:val="24"/>
        </w:rPr>
        <w:t xml:space="preserve"> </w:t>
      </w:r>
      <w:r w:rsidR="003B5C70" w:rsidRPr="007C7DA0">
        <w:rPr>
          <w:rFonts w:cstheme="minorHAnsi"/>
          <w:sz w:val="24"/>
          <w:szCs w:val="24"/>
        </w:rPr>
        <w:t xml:space="preserve">and/or their carer/representative. This conversation must be recorded. </w:t>
      </w:r>
    </w:p>
    <w:p w14:paraId="422EC01D" w14:textId="77777777" w:rsidR="00CE5C0C" w:rsidRPr="007C7DA0" w:rsidRDefault="00CE5C0C" w:rsidP="00B906E6">
      <w:pPr>
        <w:pStyle w:val="ListParagraph"/>
        <w:ind w:left="0"/>
        <w:rPr>
          <w:rFonts w:cstheme="minorHAnsi"/>
          <w:sz w:val="24"/>
          <w:szCs w:val="24"/>
        </w:rPr>
      </w:pPr>
    </w:p>
    <w:p w14:paraId="168CEC28" w14:textId="5DBF06FA" w:rsidR="00CE5C0C" w:rsidRPr="007C7DA0" w:rsidRDefault="00CE5C0C" w:rsidP="00783581">
      <w:pPr>
        <w:pStyle w:val="ListParagraph"/>
        <w:ind w:left="709" w:hanging="709"/>
        <w:jc w:val="both"/>
        <w:rPr>
          <w:rFonts w:cstheme="minorHAnsi"/>
          <w:sz w:val="24"/>
          <w:szCs w:val="24"/>
        </w:rPr>
      </w:pPr>
      <w:r w:rsidRPr="007C7DA0">
        <w:rPr>
          <w:rFonts w:cstheme="minorHAnsi"/>
          <w:sz w:val="24"/>
          <w:szCs w:val="24"/>
        </w:rPr>
        <w:lastRenderedPageBreak/>
        <w:t>1</w:t>
      </w:r>
      <w:r w:rsidR="005F6FA9" w:rsidRPr="007C7DA0">
        <w:rPr>
          <w:rFonts w:cstheme="minorHAnsi"/>
          <w:sz w:val="24"/>
          <w:szCs w:val="24"/>
        </w:rPr>
        <w:t>0</w:t>
      </w:r>
      <w:r w:rsidRPr="007C7DA0">
        <w:rPr>
          <w:rFonts w:cstheme="minorHAnsi"/>
          <w:sz w:val="24"/>
          <w:szCs w:val="24"/>
        </w:rPr>
        <w:t xml:space="preserve">.4  </w:t>
      </w:r>
      <w:r w:rsidR="00A477A4" w:rsidRPr="007C7DA0">
        <w:rPr>
          <w:rFonts w:cstheme="minorHAnsi"/>
          <w:sz w:val="24"/>
          <w:szCs w:val="24"/>
        </w:rPr>
        <w:t xml:space="preserve">  </w:t>
      </w:r>
      <w:r w:rsidRPr="007C7DA0">
        <w:rPr>
          <w:rFonts w:cstheme="minorHAnsi"/>
          <w:sz w:val="24"/>
          <w:szCs w:val="24"/>
        </w:rPr>
        <w:t>When a ca</w:t>
      </w:r>
      <w:r w:rsidR="002F3EB9" w:rsidRPr="007C7DA0">
        <w:rPr>
          <w:rFonts w:cstheme="minorHAnsi"/>
          <w:sz w:val="24"/>
          <w:szCs w:val="24"/>
        </w:rPr>
        <w:t>r</w:t>
      </w:r>
      <w:r w:rsidRPr="007C7DA0">
        <w:rPr>
          <w:rFonts w:cstheme="minorHAnsi"/>
          <w:sz w:val="24"/>
          <w:szCs w:val="24"/>
        </w:rPr>
        <w:t>e record is closing the completed record should be sent to the Senior Practitioner</w:t>
      </w:r>
      <w:r w:rsidR="002D63C6" w:rsidRPr="007C7DA0">
        <w:rPr>
          <w:rFonts w:cstheme="minorHAnsi"/>
          <w:sz w:val="24"/>
          <w:szCs w:val="24"/>
        </w:rPr>
        <w:t xml:space="preserve"> or Team Manager</w:t>
      </w:r>
      <w:r w:rsidRPr="007C7DA0">
        <w:rPr>
          <w:rFonts w:cstheme="minorHAnsi"/>
          <w:sz w:val="24"/>
          <w:szCs w:val="24"/>
        </w:rPr>
        <w:t xml:space="preserve"> to authorise the closure on Liquid Logic. It is the workers responsibility to ensure all actions have been competed prior to sending.</w:t>
      </w:r>
    </w:p>
    <w:p w14:paraId="258151EE" w14:textId="77777777" w:rsidR="002305F8" w:rsidRPr="007C7DA0" w:rsidRDefault="002305F8" w:rsidP="002305F8">
      <w:pPr>
        <w:autoSpaceDE w:val="0"/>
        <w:autoSpaceDN w:val="0"/>
        <w:adjustRightInd w:val="0"/>
        <w:spacing w:after="0" w:line="240" w:lineRule="auto"/>
        <w:ind w:left="709"/>
        <w:rPr>
          <w:rFonts w:eastAsia="Times New Roman" w:cstheme="minorHAnsi"/>
          <w:sz w:val="24"/>
          <w:szCs w:val="24"/>
          <w:lang w:eastAsia="en-GB"/>
        </w:rPr>
      </w:pPr>
      <w:r w:rsidRPr="007C7DA0">
        <w:rPr>
          <w:rFonts w:eastAsia="Times New Roman" w:cstheme="minorHAnsi"/>
          <w:sz w:val="24"/>
          <w:szCs w:val="24"/>
          <w:lang w:eastAsia="en-GB"/>
        </w:rPr>
        <w:t xml:space="preserve">The care record should provide a brief closing/transfer summary with any confirmed actions/next steps and start with the words ‘CLOSING/TRANSFER SUMMARY’ to provide clarity and easy reference. </w:t>
      </w:r>
    </w:p>
    <w:p w14:paraId="6585ACD4" w14:textId="77777777" w:rsidR="002305F8" w:rsidRPr="007C7DA0" w:rsidRDefault="002305F8" w:rsidP="002305F8">
      <w:pPr>
        <w:autoSpaceDE w:val="0"/>
        <w:autoSpaceDN w:val="0"/>
        <w:adjustRightInd w:val="0"/>
        <w:spacing w:after="0" w:line="240" w:lineRule="auto"/>
        <w:ind w:left="709"/>
        <w:rPr>
          <w:rFonts w:eastAsia="Times New Roman" w:cstheme="minorHAnsi"/>
          <w:sz w:val="24"/>
          <w:szCs w:val="24"/>
          <w:lang w:eastAsia="en-GB"/>
        </w:rPr>
      </w:pPr>
    </w:p>
    <w:p w14:paraId="58C91B8D" w14:textId="77777777" w:rsidR="002305F8" w:rsidRPr="007C7DA0" w:rsidRDefault="002305F8" w:rsidP="002305F8">
      <w:pPr>
        <w:autoSpaceDE w:val="0"/>
        <w:autoSpaceDN w:val="0"/>
        <w:adjustRightInd w:val="0"/>
        <w:spacing w:after="0" w:line="240" w:lineRule="auto"/>
        <w:ind w:left="709" w:firstLine="11"/>
        <w:rPr>
          <w:rFonts w:eastAsia="Times New Roman" w:cstheme="minorHAnsi"/>
          <w:sz w:val="24"/>
          <w:szCs w:val="24"/>
          <w:lang w:eastAsia="en-GB"/>
        </w:rPr>
      </w:pPr>
      <w:r w:rsidRPr="007C7DA0">
        <w:rPr>
          <w:rFonts w:eastAsia="Times New Roman" w:cstheme="minorHAnsi"/>
          <w:sz w:val="24"/>
          <w:szCs w:val="24"/>
          <w:lang w:eastAsia="en-GB"/>
        </w:rPr>
        <w:t xml:space="preserve">Regardless of whether there is any on-going support/provision, details </w:t>
      </w:r>
      <w:r w:rsidRPr="007C7DA0">
        <w:rPr>
          <w:rFonts w:eastAsia="Times New Roman" w:cstheme="minorHAnsi"/>
          <w:b/>
          <w:sz w:val="24"/>
          <w:szCs w:val="24"/>
          <w:lang w:eastAsia="en-GB"/>
        </w:rPr>
        <w:t>must</w:t>
      </w:r>
      <w:r w:rsidRPr="007C7DA0">
        <w:rPr>
          <w:rFonts w:eastAsia="Times New Roman" w:cstheme="minorHAnsi"/>
          <w:sz w:val="24"/>
          <w:szCs w:val="24"/>
          <w:lang w:eastAsia="en-GB"/>
        </w:rPr>
        <w:t xml:space="preserve"> be given to the person (or their representative) regarding whom to contact (with telephone number) should the situation change and require reassessment/review and the information </w:t>
      </w:r>
      <w:r w:rsidRPr="007C7DA0">
        <w:rPr>
          <w:rFonts w:eastAsia="Times New Roman" w:cstheme="minorHAnsi"/>
          <w:b/>
          <w:sz w:val="24"/>
          <w:szCs w:val="24"/>
          <w:lang w:eastAsia="en-GB"/>
        </w:rPr>
        <w:t>must</w:t>
      </w:r>
      <w:r w:rsidRPr="007C7DA0">
        <w:rPr>
          <w:rFonts w:eastAsia="Times New Roman" w:cstheme="minorHAnsi"/>
          <w:sz w:val="24"/>
          <w:szCs w:val="24"/>
          <w:lang w:eastAsia="en-GB"/>
        </w:rPr>
        <w:t xml:space="preserve"> be recorded in the person’s care records. </w:t>
      </w:r>
    </w:p>
    <w:p w14:paraId="3632CD0F" w14:textId="77777777" w:rsidR="002305F8" w:rsidRPr="007C7DA0" w:rsidRDefault="002305F8" w:rsidP="002305F8">
      <w:pPr>
        <w:autoSpaceDE w:val="0"/>
        <w:autoSpaceDN w:val="0"/>
        <w:adjustRightInd w:val="0"/>
        <w:spacing w:after="0" w:line="240" w:lineRule="auto"/>
        <w:rPr>
          <w:rFonts w:eastAsia="Times New Roman" w:cstheme="minorHAnsi"/>
          <w:sz w:val="24"/>
          <w:szCs w:val="24"/>
          <w:lang w:eastAsia="en-GB"/>
        </w:rPr>
      </w:pPr>
    </w:p>
    <w:p w14:paraId="55F1944F" w14:textId="77777777" w:rsidR="002305F8" w:rsidRPr="007C7DA0" w:rsidRDefault="002305F8" w:rsidP="002305F8">
      <w:pPr>
        <w:autoSpaceDE w:val="0"/>
        <w:autoSpaceDN w:val="0"/>
        <w:adjustRightInd w:val="0"/>
        <w:spacing w:after="0" w:line="240" w:lineRule="auto"/>
        <w:ind w:left="709"/>
        <w:rPr>
          <w:rFonts w:eastAsia="Times New Roman" w:cstheme="minorHAnsi"/>
          <w:color w:val="000000" w:themeColor="text1"/>
          <w:sz w:val="24"/>
          <w:szCs w:val="24"/>
          <w:lang w:eastAsia="en-GB"/>
        </w:rPr>
      </w:pPr>
      <w:r w:rsidRPr="007C7DA0">
        <w:rPr>
          <w:rFonts w:eastAsia="Times New Roman" w:cstheme="minorHAnsi"/>
          <w:color w:val="000000" w:themeColor="text1"/>
          <w:sz w:val="24"/>
          <w:szCs w:val="24"/>
          <w:lang w:eastAsia="en-GB"/>
        </w:rPr>
        <w:t xml:space="preserve">Next of kin details and/or emergency contact details </w:t>
      </w:r>
      <w:r w:rsidRPr="007C7DA0">
        <w:rPr>
          <w:rFonts w:eastAsia="Times New Roman" w:cstheme="minorHAnsi"/>
          <w:b/>
          <w:color w:val="000000" w:themeColor="text1"/>
          <w:sz w:val="24"/>
          <w:szCs w:val="24"/>
          <w:lang w:eastAsia="en-GB"/>
        </w:rPr>
        <w:t>must</w:t>
      </w:r>
      <w:r w:rsidRPr="007C7DA0">
        <w:rPr>
          <w:rFonts w:eastAsia="Times New Roman" w:cstheme="minorHAnsi"/>
          <w:color w:val="000000" w:themeColor="text1"/>
          <w:sz w:val="24"/>
          <w:szCs w:val="24"/>
          <w:lang w:eastAsia="en-GB"/>
        </w:rPr>
        <w:t xml:space="preserve"> be recorded in the appropriate section of Liquid Logic. </w:t>
      </w:r>
    </w:p>
    <w:p w14:paraId="2FD38F10" w14:textId="77777777" w:rsidR="002305F8" w:rsidRPr="007C7DA0" w:rsidRDefault="002305F8" w:rsidP="002305F8">
      <w:pPr>
        <w:autoSpaceDE w:val="0"/>
        <w:autoSpaceDN w:val="0"/>
        <w:adjustRightInd w:val="0"/>
        <w:spacing w:after="0" w:line="240" w:lineRule="auto"/>
        <w:rPr>
          <w:rFonts w:eastAsia="Times New Roman" w:cstheme="minorHAnsi"/>
          <w:color w:val="000000" w:themeColor="text1"/>
          <w:sz w:val="24"/>
          <w:szCs w:val="24"/>
          <w:lang w:eastAsia="en-GB"/>
        </w:rPr>
      </w:pPr>
    </w:p>
    <w:p w14:paraId="62243606" w14:textId="5887F5F8" w:rsidR="002305F8" w:rsidRPr="007C7DA0" w:rsidRDefault="002305F8" w:rsidP="002305F8">
      <w:pPr>
        <w:autoSpaceDE w:val="0"/>
        <w:autoSpaceDN w:val="0"/>
        <w:adjustRightInd w:val="0"/>
        <w:spacing w:after="0" w:line="240" w:lineRule="auto"/>
        <w:ind w:left="709"/>
        <w:rPr>
          <w:rFonts w:eastAsia="Times New Roman" w:cstheme="minorHAnsi"/>
          <w:color w:val="000000" w:themeColor="text1"/>
          <w:sz w:val="24"/>
          <w:szCs w:val="24"/>
          <w:lang w:eastAsia="en-GB"/>
        </w:rPr>
      </w:pPr>
      <w:r w:rsidRPr="007C7DA0">
        <w:rPr>
          <w:rFonts w:eastAsia="Times New Roman" w:cstheme="minorHAnsi"/>
          <w:color w:val="000000" w:themeColor="text1"/>
          <w:sz w:val="24"/>
          <w:szCs w:val="24"/>
          <w:lang w:eastAsia="en-GB"/>
        </w:rPr>
        <w:t xml:space="preserve">Key safe numbers </w:t>
      </w:r>
      <w:r w:rsidRPr="007C7DA0">
        <w:rPr>
          <w:rFonts w:eastAsia="Times New Roman" w:cstheme="minorHAnsi"/>
          <w:b/>
          <w:color w:val="000000" w:themeColor="text1"/>
          <w:sz w:val="24"/>
          <w:szCs w:val="24"/>
          <w:lang w:eastAsia="en-GB"/>
        </w:rPr>
        <w:t>must</w:t>
      </w:r>
      <w:r w:rsidRPr="007C7DA0">
        <w:rPr>
          <w:rFonts w:eastAsia="Times New Roman" w:cstheme="minorHAnsi"/>
          <w:color w:val="000000" w:themeColor="text1"/>
          <w:sz w:val="24"/>
          <w:szCs w:val="24"/>
          <w:lang w:eastAsia="en-GB"/>
        </w:rPr>
        <w:t xml:space="preserve"> be recorded in Liquid Logic, under the heading</w:t>
      </w:r>
      <w:r w:rsidRPr="007C7DA0">
        <w:rPr>
          <w:rFonts w:cstheme="minorHAnsi"/>
          <w:color w:val="242424"/>
          <w:sz w:val="24"/>
          <w:szCs w:val="24"/>
          <w:shd w:val="clear" w:color="auto" w:fill="FFFFFF"/>
        </w:rPr>
        <w:t xml:space="preserve"> factors and risks there is a special </w:t>
      </w:r>
      <w:r w:rsidR="002F3EB9" w:rsidRPr="007C7DA0">
        <w:rPr>
          <w:rFonts w:cstheme="minorHAnsi"/>
          <w:color w:val="242424"/>
          <w:sz w:val="24"/>
          <w:szCs w:val="24"/>
          <w:shd w:val="clear" w:color="auto" w:fill="FFFFFF"/>
        </w:rPr>
        <w:t>category,</w:t>
      </w:r>
      <w:r w:rsidRPr="007C7DA0">
        <w:rPr>
          <w:rFonts w:cstheme="minorHAnsi"/>
          <w:color w:val="242424"/>
          <w:sz w:val="24"/>
          <w:szCs w:val="24"/>
          <w:shd w:val="clear" w:color="auto" w:fill="FFFFFF"/>
        </w:rPr>
        <w:t xml:space="preserve"> and you can input key safe numbers </w:t>
      </w:r>
      <w:r w:rsidRPr="007C7DA0">
        <w:rPr>
          <w:rFonts w:eastAsia="Times New Roman" w:cstheme="minorHAnsi"/>
          <w:color w:val="000000" w:themeColor="text1"/>
          <w:sz w:val="24"/>
          <w:szCs w:val="24"/>
          <w:lang w:eastAsia="en-GB"/>
        </w:rPr>
        <w:t>and not within a support plan or assessment document.</w:t>
      </w:r>
    </w:p>
    <w:p w14:paraId="54443C46" w14:textId="77777777" w:rsidR="002305F8" w:rsidRPr="007C7DA0" w:rsidRDefault="002305F8" w:rsidP="002305F8">
      <w:pPr>
        <w:autoSpaceDE w:val="0"/>
        <w:autoSpaceDN w:val="0"/>
        <w:adjustRightInd w:val="0"/>
        <w:spacing w:after="0" w:line="240" w:lineRule="auto"/>
        <w:ind w:left="709"/>
        <w:rPr>
          <w:rFonts w:eastAsia="Times New Roman" w:cstheme="minorHAnsi"/>
          <w:lang w:eastAsia="en-GB"/>
        </w:rPr>
      </w:pPr>
    </w:p>
    <w:p w14:paraId="374C8948" w14:textId="77777777" w:rsidR="00CE5C0C" w:rsidRPr="007C7DA0" w:rsidRDefault="00CE5C0C" w:rsidP="00783581">
      <w:pPr>
        <w:pStyle w:val="ListParagraph"/>
        <w:ind w:left="0"/>
        <w:jc w:val="both"/>
        <w:rPr>
          <w:rFonts w:cstheme="minorHAnsi"/>
          <w:sz w:val="24"/>
          <w:szCs w:val="24"/>
        </w:rPr>
      </w:pPr>
    </w:p>
    <w:p w14:paraId="0E3B6554" w14:textId="72E464C9" w:rsidR="00CE5C0C" w:rsidRPr="007C7DA0" w:rsidRDefault="00CE5C0C" w:rsidP="00783581">
      <w:pPr>
        <w:pStyle w:val="ListParagraph"/>
        <w:ind w:left="709" w:hanging="709"/>
        <w:jc w:val="both"/>
        <w:rPr>
          <w:rFonts w:cstheme="minorHAnsi"/>
          <w:sz w:val="24"/>
          <w:szCs w:val="24"/>
        </w:rPr>
      </w:pPr>
      <w:r w:rsidRPr="007C7DA0">
        <w:rPr>
          <w:rFonts w:cstheme="minorHAnsi"/>
          <w:sz w:val="24"/>
          <w:szCs w:val="24"/>
        </w:rPr>
        <w:t>1</w:t>
      </w:r>
      <w:r w:rsidR="005F6FA9" w:rsidRPr="007C7DA0">
        <w:rPr>
          <w:rFonts w:cstheme="minorHAnsi"/>
          <w:sz w:val="24"/>
          <w:szCs w:val="24"/>
        </w:rPr>
        <w:t>0</w:t>
      </w:r>
      <w:r w:rsidRPr="007C7DA0">
        <w:rPr>
          <w:rFonts w:cstheme="minorHAnsi"/>
          <w:sz w:val="24"/>
          <w:szCs w:val="24"/>
        </w:rPr>
        <w:t xml:space="preserve">.5 </w:t>
      </w:r>
      <w:r w:rsidR="00A477A4" w:rsidRPr="007C7DA0">
        <w:rPr>
          <w:rFonts w:cstheme="minorHAnsi"/>
          <w:sz w:val="24"/>
          <w:szCs w:val="24"/>
        </w:rPr>
        <w:t xml:space="preserve">    </w:t>
      </w:r>
      <w:r w:rsidR="002D63C6" w:rsidRPr="007C7DA0">
        <w:rPr>
          <w:rFonts w:cstheme="minorHAnsi"/>
          <w:sz w:val="24"/>
          <w:szCs w:val="24"/>
        </w:rPr>
        <w:t>Ahead of any ca</w:t>
      </w:r>
      <w:r w:rsidR="00C64BBD" w:rsidRPr="007C7DA0">
        <w:rPr>
          <w:rFonts w:cstheme="minorHAnsi"/>
          <w:sz w:val="24"/>
          <w:szCs w:val="24"/>
        </w:rPr>
        <w:t>r</w:t>
      </w:r>
      <w:r w:rsidR="002D63C6" w:rsidRPr="007C7DA0">
        <w:rPr>
          <w:rFonts w:cstheme="minorHAnsi"/>
          <w:sz w:val="24"/>
          <w:szCs w:val="24"/>
        </w:rPr>
        <w:t>e transferring to another team a case notification</w:t>
      </w:r>
      <w:r w:rsidRPr="007C7DA0">
        <w:rPr>
          <w:rFonts w:cstheme="minorHAnsi"/>
          <w:sz w:val="24"/>
          <w:szCs w:val="24"/>
        </w:rPr>
        <w:t xml:space="preserve"> to authorise the transfer must be sent to the Senior Practitioner</w:t>
      </w:r>
      <w:r w:rsidR="002D63C6" w:rsidRPr="007C7DA0">
        <w:rPr>
          <w:rFonts w:cstheme="minorHAnsi"/>
          <w:sz w:val="24"/>
          <w:szCs w:val="24"/>
        </w:rPr>
        <w:t>, Team Manager or Service Manager before the transfer</w:t>
      </w:r>
      <w:r w:rsidRPr="007C7DA0">
        <w:rPr>
          <w:rFonts w:cstheme="minorHAnsi"/>
          <w:sz w:val="24"/>
          <w:szCs w:val="24"/>
        </w:rPr>
        <w:t xml:space="preserve">. </w:t>
      </w:r>
      <w:r w:rsidR="002D63C6" w:rsidRPr="007C7DA0">
        <w:rPr>
          <w:rFonts w:cstheme="minorHAnsi"/>
          <w:sz w:val="24"/>
          <w:szCs w:val="24"/>
        </w:rPr>
        <w:t xml:space="preserve"> Where there are complexities around the transfer a telephone conversation should be had between the respective teams Senior Practitioner, Team Manager or Service Manager.  </w:t>
      </w:r>
      <w:r w:rsidRPr="007C7DA0">
        <w:rPr>
          <w:rFonts w:cstheme="minorHAnsi"/>
          <w:sz w:val="24"/>
          <w:szCs w:val="24"/>
        </w:rPr>
        <w:t xml:space="preserve">It is the allocated workers responsibility to ensure all the </w:t>
      </w:r>
      <w:r w:rsidR="00A477A4" w:rsidRPr="007C7DA0">
        <w:rPr>
          <w:rFonts w:cstheme="minorHAnsi"/>
          <w:sz w:val="24"/>
          <w:szCs w:val="24"/>
        </w:rPr>
        <w:t>above</w:t>
      </w:r>
      <w:r w:rsidRPr="007C7DA0">
        <w:rPr>
          <w:rFonts w:cstheme="minorHAnsi"/>
          <w:sz w:val="24"/>
          <w:szCs w:val="24"/>
        </w:rPr>
        <w:t xml:space="preserve"> actions have been completed prior to sending to another team</w:t>
      </w:r>
      <w:r w:rsidR="00A477A4" w:rsidRPr="007C7DA0">
        <w:rPr>
          <w:rFonts w:cstheme="minorHAnsi"/>
          <w:sz w:val="24"/>
          <w:szCs w:val="24"/>
        </w:rPr>
        <w:t xml:space="preserve">. </w:t>
      </w:r>
      <w:r w:rsidRPr="007C7DA0">
        <w:rPr>
          <w:rFonts w:cstheme="minorHAnsi"/>
          <w:sz w:val="24"/>
          <w:szCs w:val="24"/>
        </w:rPr>
        <w:t xml:space="preserve">  </w:t>
      </w:r>
      <w:r w:rsidR="00A477A4" w:rsidRPr="007C7DA0">
        <w:rPr>
          <w:rFonts w:cstheme="minorHAnsi"/>
          <w:sz w:val="24"/>
          <w:szCs w:val="24"/>
        </w:rPr>
        <w:t xml:space="preserve">It is the responsibility of the allocated worker sending the case to ensure outstanding tasks are not transferred to the receiving team, unless these have been agreed between senior Practitioners and authorised at point of transfer. </w:t>
      </w:r>
    </w:p>
    <w:p w14:paraId="17AAF6A6" w14:textId="77777777" w:rsidR="002D63C6" w:rsidRPr="007C7DA0" w:rsidRDefault="002D63C6" w:rsidP="00783581">
      <w:pPr>
        <w:pStyle w:val="ListParagraph"/>
        <w:ind w:left="709" w:hanging="709"/>
        <w:jc w:val="both"/>
        <w:rPr>
          <w:rFonts w:cstheme="minorHAnsi"/>
          <w:sz w:val="24"/>
          <w:szCs w:val="24"/>
        </w:rPr>
      </w:pPr>
    </w:p>
    <w:p w14:paraId="14C4FB73" w14:textId="30F932EE" w:rsidR="002D63C6" w:rsidRPr="007C7DA0" w:rsidRDefault="002D63C6" w:rsidP="00783581">
      <w:pPr>
        <w:pStyle w:val="ListParagraph"/>
        <w:ind w:left="709" w:hanging="709"/>
        <w:jc w:val="both"/>
        <w:rPr>
          <w:rFonts w:cstheme="minorHAnsi"/>
          <w:sz w:val="24"/>
          <w:szCs w:val="24"/>
        </w:rPr>
      </w:pPr>
      <w:r w:rsidRPr="007C7DA0">
        <w:rPr>
          <w:rFonts w:cstheme="minorHAnsi"/>
          <w:sz w:val="24"/>
          <w:szCs w:val="24"/>
        </w:rPr>
        <w:t>1</w:t>
      </w:r>
      <w:r w:rsidR="005F6FA9" w:rsidRPr="007C7DA0">
        <w:rPr>
          <w:rFonts w:cstheme="minorHAnsi"/>
          <w:sz w:val="24"/>
          <w:szCs w:val="24"/>
        </w:rPr>
        <w:t>0</w:t>
      </w:r>
      <w:r w:rsidRPr="007C7DA0">
        <w:rPr>
          <w:rFonts w:cstheme="minorHAnsi"/>
          <w:sz w:val="24"/>
          <w:szCs w:val="24"/>
        </w:rPr>
        <w:t xml:space="preserve">.6 </w:t>
      </w:r>
      <w:r w:rsidR="00783581" w:rsidRPr="007C7DA0">
        <w:rPr>
          <w:rFonts w:cstheme="minorHAnsi"/>
          <w:sz w:val="24"/>
          <w:szCs w:val="24"/>
        </w:rPr>
        <w:tab/>
      </w:r>
      <w:r w:rsidRPr="007C7DA0">
        <w:rPr>
          <w:rFonts w:cstheme="minorHAnsi"/>
          <w:sz w:val="24"/>
          <w:szCs w:val="24"/>
        </w:rPr>
        <w:t>Exceptions to 1</w:t>
      </w:r>
      <w:r w:rsidR="00D360C4" w:rsidRPr="007C7DA0">
        <w:rPr>
          <w:rFonts w:cstheme="minorHAnsi"/>
          <w:sz w:val="24"/>
          <w:szCs w:val="24"/>
        </w:rPr>
        <w:t>0</w:t>
      </w:r>
      <w:r w:rsidRPr="007C7DA0">
        <w:rPr>
          <w:rFonts w:cstheme="minorHAnsi"/>
          <w:sz w:val="24"/>
          <w:szCs w:val="24"/>
        </w:rPr>
        <w:t xml:space="preserve">.5 are cases which are being transferred from the Safeguarding Hub and Urgent Care Teams.  This however does not exclude complex cases as conversations are still required between services for these cases. </w:t>
      </w:r>
    </w:p>
    <w:p w14:paraId="63EF26A5" w14:textId="77777777" w:rsidR="00CE5C0C" w:rsidRPr="007C7DA0" w:rsidRDefault="00CE5C0C" w:rsidP="00B906E6">
      <w:pPr>
        <w:pStyle w:val="ListParagraph"/>
        <w:ind w:left="0"/>
        <w:rPr>
          <w:rFonts w:cstheme="minorHAnsi"/>
          <w:sz w:val="24"/>
          <w:szCs w:val="24"/>
        </w:rPr>
      </w:pPr>
    </w:p>
    <w:p w14:paraId="68AA66CC" w14:textId="458AD644" w:rsidR="00C6742F" w:rsidRPr="007C7DA0" w:rsidRDefault="00B94D47" w:rsidP="00206FC4">
      <w:pPr>
        <w:rPr>
          <w:rFonts w:cstheme="minorHAnsi"/>
          <w:b/>
          <w:color w:val="365F91" w:themeColor="accent1" w:themeShade="BF"/>
          <w:sz w:val="28"/>
          <w:szCs w:val="28"/>
        </w:rPr>
      </w:pPr>
      <w:r w:rsidRPr="007C7DA0">
        <w:rPr>
          <w:rFonts w:cstheme="minorHAnsi"/>
          <w:b/>
          <w:color w:val="365F91" w:themeColor="accent1" w:themeShade="BF"/>
          <w:sz w:val="28"/>
          <w:szCs w:val="28"/>
        </w:rPr>
        <w:t>1</w:t>
      </w:r>
      <w:r w:rsidR="005F6FA9" w:rsidRPr="007C7DA0">
        <w:rPr>
          <w:rFonts w:cstheme="minorHAnsi"/>
          <w:b/>
          <w:color w:val="365F91" w:themeColor="accent1" w:themeShade="BF"/>
          <w:sz w:val="28"/>
          <w:szCs w:val="28"/>
        </w:rPr>
        <w:t>1</w:t>
      </w:r>
      <w:r w:rsidRPr="007C7DA0">
        <w:rPr>
          <w:rFonts w:cstheme="minorHAnsi"/>
          <w:b/>
          <w:color w:val="365F91" w:themeColor="accent1" w:themeShade="BF"/>
          <w:sz w:val="28"/>
          <w:szCs w:val="28"/>
        </w:rPr>
        <w:t xml:space="preserve"> </w:t>
      </w:r>
      <w:r w:rsidR="0049307D" w:rsidRPr="007C7DA0">
        <w:rPr>
          <w:rFonts w:cstheme="minorHAnsi"/>
          <w:b/>
          <w:color w:val="365F91" w:themeColor="accent1" w:themeShade="BF"/>
          <w:sz w:val="28"/>
          <w:szCs w:val="28"/>
        </w:rPr>
        <w:t>R</w:t>
      </w:r>
      <w:r w:rsidR="00206FC4" w:rsidRPr="007C7DA0">
        <w:rPr>
          <w:rFonts w:cstheme="minorHAnsi"/>
          <w:b/>
          <w:color w:val="365F91" w:themeColor="accent1" w:themeShade="BF"/>
          <w:sz w:val="28"/>
          <w:szCs w:val="28"/>
        </w:rPr>
        <w:t xml:space="preserve">eview </w:t>
      </w:r>
    </w:p>
    <w:p w14:paraId="6C369EA9" w14:textId="77777777" w:rsidR="00206FC4" w:rsidRPr="007C7DA0" w:rsidRDefault="00206FC4" w:rsidP="00DF641D">
      <w:pPr>
        <w:rPr>
          <w:rFonts w:cstheme="minorHAnsi"/>
          <w:sz w:val="24"/>
          <w:szCs w:val="24"/>
        </w:rPr>
      </w:pPr>
      <w:r w:rsidRPr="007C7DA0">
        <w:rPr>
          <w:rFonts w:cstheme="minorHAnsi"/>
          <w:sz w:val="24"/>
          <w:szCs w:val="24"/>
        </w:rPr>
        <w:t xml:space="preserve">This document will be reviewed annually. </w:t>
      </w:r>
      <w:r w:rsidR="002D63C6" w:rsidRPr="007C7DA0">
        <w:rPr>
          <w:rFonts w:cstheme="minorHAnsi"/>
          <w:sz w:val="24"/>
          <w:szCs w:val="24"/>
        </w:rPr>
        <w:t xml:space="preserve"> </w:t>
      </w:r>
      <w:r w:rsidRPr="007C7DA0">
        <w:rPr>
          <w:rFonts w:cstheme="minorHAnsi"/>
          <w:sz w:val="24"/>
          <w:szCs w:val="24"/>
        </w:rPr>
        <w:t>For any changes to procedure in-betwee</w:t>
      </w:r>
      <w:r w:rsidR="00A477A4" w:rsidRPr="007C7DA0">
        <w:rPr>
          <w:rFonts w:cstheme="minorHAnsi"/>
          <w:sz w:val="24"/>
          <w:szCs w:val="24"/>
        </w:rPr>
        <w:t xml:space="preserve">n the annual review, a new </w:t>
      </w:r>
      <w:r w:rsidR="002D63C6" w:rsidRPr="007C7DA0">
        <w:rPr>
          <w:rFonts w:cstheme="minorHAnsi"/>
          <w:sz w:val="24"/>
          <w:szCs w:val="24"/>
        </w:rPr>
        <w:t>version will</w:t>
      </w:r>
      <w:r w:rsidRPr="007C7DA0">
        <w:rPr>
          <w:rFonts w:cstheme="minorHAnsi"/>
          <w:sz w:val="24"/>
          <w:szCs w:val="24"/>
        </w:rPr>
        <w:t xml:space="preserve"> be issued and approved as required. </w:t>
      </w:r>
    </w:p>
    <w:p w14:paraId="0671B195" w14:textId="3259E75B" w:rsidR="009944C0" w:rsidRPr="007C7DA0" w:rsidRDefault="009944C0">
      <w:pPr>
        <w:rPr>
          <w:rFonts w:cstheme="minorHAnsi"/>
          <w:sz w:val="24"/>
          <w:szCs w:val="24"/>
        </w:rPr>
      </w:pPr>
      <w:r w:rsidRPr="007C7DA0">
        <w:rPr>
          <w:rFonts w:cstheme="minorHAnsi"/>
          <w:sz w:val="24"/>
          <w:szCs w:val="24"/>
        </w:rPr>
        <w:br w:type="page"/>
      </w:r>
    </w:p>
    <w:p w14:paraId="373F5F20" w14:textId="77777777" w:rsidR="00621DC2" w:rsidRPr="007C7DA0" w:rsidRDefault="00621DC2" w:rsidP="00C73731">
      <w:pPr>
        <w:pStyle w:val="ListParagraph"/>
        <w:ind w:left="0"/>
        <w:rPr>
          <w:rFonts w:cstheme="minorHAnsi"/>
          <w:color w:val="365F91" w:themeColor="accent1" w:themeShade="BF"/>
          <w:sz w:val="24"/>
          <w:szCs w:val="24"/>
        </w:rPr>
      </w:pPr>
      <w:r w:rsidRPr="007C7DA0">
        <w:rPr>
          <w:rFonts w:cstheme="minorHAnsi"/>
          <w:b/>
          <w:color w:val="365F91" w:themeColor="accent1" w:themeShade="BF"/>
          <w:sz w:val="28"/>
          <w:szCs w:val="28"/>
        </w:rPr>
        <w:lastRenderedPageBreak/>
        <w:t>Appendix 1</w:t>
      </w:r>
    </w:p>
    <w:p w14:paraId="15312CAA" w14:textId="77777777" w:rsidR="006757A4" w:rsidRPr="007C7DA0" w:rsidRDefault="00621DC2" w:rsidP="00E94706">
      <w:pPr>
        <w:pStyle w:val="NormalArial"/>
        <w:spacing w:after="0"/>
        <w:ind w:hanging="360"/>
        <w:rPr>
          <w:rFonts w:asciiTheme="minorHAnsi" w:hAnsiTheme="minorHAnsi" w:cstheme="minorHAnsi"/>
          <w:color w:val="365F91" w:themeColor="accent1" w:themeShade="BF"/>
          <w:spacing w:val="0"/>
        </w:rPr>
      </w:pPr>
      <w:r w:rsidRPr="007C7DA0">
        <w:rPr>
          <w:rFonts w:asciiTheme="minorHAnsi" w:hAnsiTheme="minorHAnsi" w:cstheme="minorHAnsi"/>
          <w:color w:val="365F91" w:themeColor="accent1" w:themeShade="BF"/>
          <w:spacing w:val="0"/>
        </w:rPr>
        <w:t xml:space="preserve">Relevant legislation </w:t>
      </w:r>
    </w:p>
    <w:p w14:paraId="1A8B27AA" w14:textId="77777777" w:rsidR="006757A4" w:rsidRPr="007C7DA0" w:rsidRDefault="006757A4" w:rsidP="00E42958">
      <w:pPr>
        <w:jc w:val="both"/>
        <w:rPr>
          <w:rFonts w:cstheme="minorHAnsi"/>
          <w:b/>
          <w:color w:val="365F91" w:themeColor="accent1" w:themeShade="BF"/>
          <w:sz w:val="24"/>
          <w:szCs w:val="24"/>
        </w:rPr>
      </w:pPr>
      <w:r w:rsidRPr="007C7DA0">
        <w:rPr>
          <w:rFonts w:cstheme="minorHAnsi"/>
          <w:b/>
          <w:color w:val="365F91" w:themeColor="accent1" w:themeShade="BF"/>
          <w:sz w:val="24"/>
          <w:szCs w:val="24"/>
        </w:rPr>
        <w:t xml:space="preserve">Equality </w:t>
      </w:r>
      <w:r w:rsidR="00095DE7" w:rsidRPr="007C7DA0">
        <w:rPr>
          <w:rFonts w:cstheme="minorHAnsi"/>
          <w:b/>
          <w:color w:val="365F91" w:themeColor="accent1" w:themeShade="BF"/>
          <w:sz w:val="24"/>
          <w:szCs w:val="24"/>
        </w:rPr>
        <w:t>Act 2010</w:t>
      </w:r>
    </w:p>
    <w:p w14:paraId="677D572F" w14:textId="77777777" w:rsidR="006757A4" w:rsidRPr="007C7DA0" w:rsidRDefault="006757A4" w:rsidP="00E42958">
      <w:pPr>
        <w:spacing w:after="0" w:line="240" w:lineRule="auto"/>
        <w:jc w:val="both"/>
        <w:rPr>
          <w:rFonts w:eastAsia="Times New Roman" w:cstheme="minorHAnsi"/>
          <w:bCs/>
          <w:sz w:val="24"/>
          <w:szCs w:val="24"/>
          <w:lang w:val="en-US"/>
        </w:rPr>
      </w:pPr>
      <w:r w:rsidRPr="007C7DA0">
        <w:rPr>
          <w:rFonts w:eastAsia="Times New Roman" w:cstheme="minorHAnsi"/>
          <w:sz w:val="24"/>
          <w:szCs w:val="24"/>
          <w:lang w:val="en-US"/>
        </w:rPr>
        <w:t xml:space="preserve">The Equality Act 2010 brought together a large range of previous equality legislation. </w:t>
      </w:r>
    </w:p>
    <w:p w14:paraId="4E868947" w14:textId="6CEF1C69" w:rsidR="006757A4" w:rsidRPr="007C7DA0" w:rsidRDefault="009944C0" w:rsidP="00E42958">
      <w:pPr>
        <w:spacing w:after="0" w:line="240" w:lineRule="auto"/>
        <w:jc w:val="both"/>
        <w:rPr>
          <w:rFonts w:eastAsia="Times New Roman" w:cstheme="minorHAnsi"/>
          <w:bCs/>
          <w:sz w:val="24"/>
          <w:szCs w:val="24"/>
          <w:lang w:val="en-US"/>
        </w:rPr>
      </w:pPr>
      <w:r w:rsidRPr="007C7DA0">
        <w:rPr>
          <w:rFonts w:eastAsia="Times New Roman" w:cstheme="minorHAnsi"/>
          <w:bCs/>
          <w:sz w:val="24"/>
          <w:szCs w:val="24"/>
          <w:lang w:val="en-US"/>
        </w:rPr>
        <w:t>Section 4 of the Act</w:t>
      </w:r>
      <w:r w:rsidR="006757A4" w:rsidRPr="007C7DA0">
        <w:rPr>
          <w:rFonts w:eastAsia="Times New Roman" w:cstheme="minorHAnsi"/>
          <w:bCs/>
          <w:sz w:val="24"/>
          <w:szCs w:val="24"/>
          <w:lang w:val="en-US"/>
        </w:rPr>
        <w:t xml:space="preserve"> sets out the ‘protected characteristics’ that qualify for protection under the Act. The legislation maintains protection from discrimination </w:t>
      </w:r>
      <w:r w:rsidR="009409C3" w:rsidRPr="007C7DA0">
        <w:rPr>
          <w:rFonts w:eastAsia="Times New Roman" w:cstheme="minorHAnsi"/>
          <w:bCs/>
          <w:sz w:val="24"/>
          <w:szCs w:val="24"/>
          <w:lang w:val="en-US"/>
        </w:rPr>
        <w:t>based on</w:t>
      </w:r>
      <w:r w:rsidR="006757A4" w:rsidRPr="007C7DA0">
        <w:rPr>
          <w:rFonts w:eastAsia="Times New Roman" w:cstheme="minorHAnsi"/>
          <w:bCs/>
          <w:sz w:val="24"/>
          <w:szCs w:val="24"/>
          <w:lang w:val="en-US"/>
        </w:rPr>
        <w:t>:</w:t>
      </w:r>
    </w:p>
    <w:p w14:paraId="1EC1D970" w14:textId="77777777" w:rsidR="00E42958" w:rsidRPr="007C7DA0" w:rsidRDefault="00E42958" w:rsidP="00E42958">
      <w:pPr>
        <w:spacing w:after="0" w:line="240" w:lineRule="auto"/>
        <w:jc w:val="both"/>
        <w:rPr>
          <w:rFonts w:eastAsia="Times New Roman" w:cstheme="minorHAnsi"/>
          <w:bCs/>
          <w:sz w:val="24"/>
          <w:szCs w:val="24"/>
          <w:lang w:val="en-US"/>
        </w:rPr>
      </w:pPr>
    </w:p>
    <w:p w14:paraId="1A4D5584" w14:textId="02362950" w:rsidR="006757A4" w:rsidRPr="007C7DA0" w:rsidRDefault="00626C52" w:rsidP="00990054">
      <w:pPr>
        <w:numPr>
          <w:ilvl w:val="0"/>
          <w:numId w:val="18"/>
        </w:numPr>
        <w:tabs>
          <w:tab w:val="clear" w:pos="720"/>
          <w:tab w:val="num" w:pos="-1833"/>
        </w:tabs>
        <w:spacing w:after="0" w:line="240" w:lineRule="auto"/>
        <w:ind w:left="0" w:firstLine="0"/>
        <w:rPr>
          <w:rFonts w:eastAsia="Times New Roman" w:cstheme="minorHAnsi"/>
          <w:bCs/>
          <w:sz w:val="24"/>
          <w:szCs w:val="24"/>
          <w:lang w:val="en-US"/>
        </w:rPr>
      </w:pPr>
      <w:r w:rsidRPr="007C7DA0">
        <w:rPr>
          <w:rFonts w:eastAsia="Times New Roman" w:cstheme="minorHAnsi"/>
          <w:bCs/>
          <w:sz w:val="24"/>
          <w:szCs w:val="24"/>
          <w:lang w:val="en-US"/>
        </w:rPr>
        <w:t>age</w:t>
      </w:r>
    </w:p>
    <w:p w14:paraId="23D671EF" w14:textId="6F008689" w:rsidR="006757A4" w:rsidRPr="007C7DA0" w:rsidRDefault="00626C52" w:rsidP="00990054">
      <w:pPr>
        <w:numPr>
          <w:ilvl w:val="0"/>
          <w:numId w:val="18"/>
        </w:numPr>
        <w:tabs>
          <w:tab w:val="clear" w:pos="720"/>
          <w:tab w:val="num" w:pos="-982"/>
        </w:tabs>
        <w:spacing w:after="0" w:line="240" w:lineRule="auto"/>
        <w:ind w:left="0" w:firstLine="0"/>
        <w:rPr>
          <w:rFonts w:eastAsia="Times New Roman" w:cstheme="minorHAnsi"/>
          <w:bCs/>
          <w:sz w:val="24"/>
          <w:szCs w:val="24"/>
          <w:lang w:val="en-US"/>
        </w:rPr>
      </w:pPr>
      <w:r w:rsidRPr="007C7DA0">
        <w:rPr>
          <w:rFonts w:eastAsia="Times New Roman" w:cstheme="minorHAnsi"/>
          <w:bCs/>
          <w:sz w:val="24"/>
          <w:szCs w:val="24"/>
          <w:lang w:val="en-US"/>
        </w:rPr>
        <w:t>disability</w:t>
      </w:r>
    </w:p>
    <w:p w14:paraId="74DDB483" w14:textId="48C9564C" w:rsidR="006757A4" w:rsidRPr="007C7DA0" w:rsidRDefault="006757A4" w:rsidP="00990054">
      <w:pPr>
        <w:numPr>
          <w:ilvl w:val="0"/>
          <w:numId w:val="18"/>
        </w:numPr>
        <w:tabs>
          <w:tab w:val="clear" w:pos="720"/>
          <w:tab w:val="num" w:pos="-131"/>
        </w:tabs>
        <w:spacing w:after="0" w:line="240" w:lineRule="auto"/>
        <w:ind w:left="0" w:firstLine="0"/>
        <w:rPr>
          <w:rFonts w:eastAsia="Times New Roman" w:cstheme="minorHAnsi"/>
          <w:bCs/>
          <w:sz w:val="24"/>
          <w:szCs w:val="24"/>
          <w:lang w:val="en-US"/>
        </w:rPr>
      </w:pPr>
      <w:r w:rsidRPr="007C7DA0">
        <w:rPr>
          <w:rFonts w:eastAsia="Times New Roman" w:cstheme="minorHAnsi"/>
          <w:bCs/>
          <w:sz w:val="24"/>
          <w:szCs w:val="24"/>
          <w:lang w:val="en-US"/>
        </w:rPr>
        <w:t>gender reassignment</w:t>
      </w:r>
    </w:p>
    <w:p w14:paraId="78630BDC" w14:textId="72DB9922" w:rsidR="006757A4" w:rsidRPr="007C7DA0" w:rsidRDefault="006757A4" w:rsidP="00990054">
      <w:pPr>
        <w:numPr>
          <w:ilvl w:val="0"/>
          <w:numId w:val="18"/>
        </w:numPr>
        <w:spacing w:after="0" w:line="240" w:lineRule="auto"/>
        <w:ind w:left="0" w:firstLine="0"/>
        <w:rPr>
          <w:rFonts w:eastAsia="Times New Roman" w:cstheme="minorHAnsi"/>
          <w:bCs/>
          <w:sz w:val="24"/>
          <w:szCs w:val="24"/>
          <w:lang w:val="en-US"/>
        </w:rPr>
      </w:pPr>
      <w:r w:rsidRPr="007C7DA0">
        <w:rPr>
          <w:rFonts w:eastAsia="Times New Roman" w:cstheme="minorHAnsi"/>
          <w:bCs/>
          <w:sz w:val="24"/>
          <w:szCs w:val="24"/>
          <w:lang w:val="en-US"/>
        </w:rPr>
        <w:t>marriage and civil partnership</w:t>
      </w:r>
    </w:p>
    <w:p w14:paraId="0ACAE3F2" w14:textId="6D8E9A99" w:rsidR="006757A4" w:rsidRPr="007C7DA0" w:rsidRDefault="006757A4" w:rsidP="00990054">
      <w:pPr>
        <w:numPr>
          <w:ilvl w:val="0"/>
          <w:numId w:val="18"/>
        </w:numPr>
        <w:spacing w:after="0" w:line="240" w:lineRule="auto"/>
        <w:ind w:left="0" w:firstLine="0"/>
        <w:rPr>
          <w:rFonts w:eastAsia="Times New Roman" w:cstheme="minorHAnsi"/>
          <w:bCs/>
          <w:sz w:val="24"/>
          <w:szCs w:val="24"/>
          <w:lang w:val="en-US"/>
        </w:rPr>
      </w:pPr>
      <w:r w:rsidRPr="007C7DA0">
        <w:rPr>
          <w:rFonts w:eastAsia="Times New Roman" w:cstheme="minorHAnsi"/>
          <w:bCs/>
          <w:sz w:val="24"/>
          <w:szCs w:val="24"/>
          <w:lang w:val="en-US"/>
        </w:rPr>
        <w:t>pregnancy and maternity</w:t>
      </w:r>
    </w:p>
    <w:p w14:paraId="2497797B" w14:textId="12CDCA0F" w:rsidR="006757A4" w:rsidRPr="007C7DA0" w:rsidRDefault="006757A4" w:rsidP="00990054">
      <w:pPr>
        <w:numPr>
          <w:ilvl w:val="0"/>
          <w:numId w:val="18"/>
        </w:numPr>
        <w:spacing w:after="0" w:line="240" w:lineRule="auto"/>
        <w:ind w:left="0" w:firstLine="0"/>
        <w:rPr>
          <w:rFonts w:eastAsia="Times New Roman" w:cstheme="minorHAnsi"/>
          <w:bCs/>
          <w:sz w:val="24"/>
          <w:szCs w:val="24"/>
          <w:lang w:val="en-US"/>
        </w:rPr>
      </w:pPr>
      <w:r w:rsidRPr="007C7DA0">
        <w:rPr>
          <w:rFonts w:eastAsia="Times New Roman" w:cstheme="minorHAnsi"/>
          <w:bCs/>
          <w:sz w:val="24"/>
          <w:szCs w:val="24"/>
          <w:lang w:val="en-US"/>
        </w:rPr>
        <w:t>race</w:t>
      </w:r>
    </w:p>
    <w:p w14:paraId="621C30DC" w14:textId="7BCD5944" w:rsidR="006757A4" w:rsidRPr="007C7DA0" w:rsidRDefault="006757A4" w:rsidP="00990054">
      <w:pPr>
        <w:numPr>
          <w:ilvl w:val="0"/>
          <w:numId w:val="18"/>
        </w:numPr>
        <w:spacing w:after="0" w:line="240" w:lineRule="auto"/>
        <w:ind w:left="0" w:firstLine="0"/>
        <w:rPr>
          <w:rFonts w:eastAsia="Times New Roman" w:cstheme="minorHAnsi"/>
          <w:bCs/>
          <w:sz w:val="24"/>
          <w:szCs w:val="24"/>
          <w:lang w:val="en-US"/>
        </w:rPr>
      </w:pPr>
      <w:r w:rsidRPr="007C7DA0">
        <w:rPr>
          <w:rFonts w:eastAsia="Times New Roman" w:cstheme="minorHAnsi"/>
          <w:bCs/>
          <w:sz w:val="24"/>
          <w:szCs w:val="24"/>
          <w:lang w:val="en-US"/>
        </w:rPr>
        <w:t>religion or belief</w:t>
      </w:r>
    </w:p>
    <w:p w14:paraId="6E8B4535" w14:textId="329A6100" w:rsidR="006757A4" w:rsidRPr="007C7DA0" w:rsidRDefault="006757A4" w:rsidP="00990054">
      <w:pPr>
        <w:numPr>
          <w:ilvl w:val="0"/>
          <w:numId w:val="18"/>
        </w:numPr>
        <w:spacing w:after="0" w:line="240" w:lineRule="auto"/>
        <w:ind w:left="0" w:firstLine="0"/>
        <w:rPr>
          <w:rFonts w:eastAsia="Times New Roman" w:cstheme="minorHAnsi"/>
          <w:bCs/>
          <w:sz w:val="24"/>
          <w:szCs w:val="24"/>
          <w:lang w:val="en-US"/>
        </w:rPr>
      </w:pPr>
      <w:r w:rsidRPr="007C7DA0">
        <w:rPr>
          <w:rFonts w:eastAsia="Times New Roman" w:cstheme="minorHAnsi"/>
          <w:bCs/>
          <w:sz w:val="24"/>
          <w:szCs w:val="24"/>
          <w:lang w:val="en-US"/>
        </w:rPr>
        <w:t xml:space="preserve">sex </w:t>
      </w:r>
    </w:p>
    <w:p w14:paraId="6FEAE18F" w14:textId="48F788AB" w:rsidR="00E94706" w:rsidRPr="007C7DA0" w:rsidRDefault="00E94706" w:rsidP="00990054">
      <w:pPr>
        <w:numPr>
          <w:ilvl w:val="0"/>
          <w:numId w:val="18"/>
        </w:numPr>
        <w:spacing w:after="120" w:line="240" w:lineRule="auto"/>
        <w:ind w:left="0" w:firstLine="0"/>
        <w:rPr>
          <w:rFonts w:eastAsia="Times New Roman" w:cstheme="minorHAnsi"/>
          <w:bCs/>
          <w:sz w:val="24"/>
          <w:szCs w:val="24"/>
          <w:lang w:val="en-US"/>
        </w:rPr>
      </w:pPr>
      <w:r w:rsidRPr="007C7DA0">
        <w:rPr>
          <w:rFonts w:eastAsia="Times New Roman" w:cstheme="minorHAnsi"/>
          <w:bCs/>
          <w:sz w:val="24"/>
          <w:szCs w:val="24"/>
          <w:lang w:val="en-US"/>
        </w:rPr>
        <w:t>sexual orientation</w:t>
      </w:r>
    </w:p>
    <w:p w14:paraId="5B42E8C7" w14:textId="77777777" w:rsidR="00EF679D" w:rsidRPr="007C7DA0" w:rsidRDefault="00EF679D" w:rsidP="00EF679D">
      <w:pPr>
        <w:spacing w:after="120" w:line="240" w:lineRule="auto"/>
        <w:rPr>
          <w:rFonts w:eastAsia="Times New Roman" w:cstheme="minorHAnsi"/>
          <w:bCs/>
          <w:sz w:val="24"/>
          <w:szCs w:val="24"/>
          <w:lang w:val="en-US"/>
        </w:rPr>
      </w:pPr>
    </w:p>
    <w:p w14:paraId="20DC2CF4" w14:textId="77777777" w:rsidR="006757A4" w:rsidRPr="007C7DA0" w:rsidRDefault="006757A4" w:rsidP="00E94706">
      <w:pPr>
        <w:spacing w:after="120" w:line="240" w:lineRule="auto"/>
        <w:rPr>
          <w:rFonts w:eastAsia="Times New Roman" w:cstheme="minorHAnsi"/>
          <w:b/>
          <w:sz w:val="24"/>
          <w:szCs w:val="24"/>
          <w:lang w:val="en-US"/>
        </w:rPr>
      </w:pPr>
      <w:r w:rsidRPr="007C7DA0">
        <w:rPr>
          <w:rFonts w:eastAsia="Times New Roman" w:cstheme="minorHAnsi"/>
          <w:b/>
          <w:sz w:val="24"/>
          <w:szCs w:val="24"/>
          <w:lang w:val="en-US"/>
        </w:rPr>
        <w:t>The Act prohibits</w:t>
      </w:r>
    </w:p>
    <w:p w14:paraId="39B545D0" w14:textId="6787FF29" w:rsidR="006757A4" w:rsidRPr="007C7DA0" w:rsidRDefault="006757A4" w:rsidP="00990054">
      <w:pPr>
        <w:numPr>
          <w:ilvl w:val="0"/>
          <w:numId w:val="19"/>
        </w:numPr>
        <w:spacing w:after="0" w:line="240" w:lineRule="auto"/>
        <w:ind w:left="0" w:firstLine="0"/>
        <w:rPr>
          <w:rFonts w:eastAsia="Times New Roman" w:cstheme="minorHAnsi"/>
          <w:bCs/>
          <w:sz w:val="24"/>
          <w:szCs w:val="24"/>
          <w:lang w:val="en-US"/>
        </w:rPr>
      </w:pPr>
      <w:r w:rsidRPr="007C7DA0">
        <w:rPr>
          <w:rFonts w:eastAsia="Times New Roman" w:cstheme="minorHAnsi"/>
          <w:bCs/>
          <w:sz w:val="24"/>
          <w:szCs w:val="24"/>
          <w:lang w:val="en-US"/>
        </w:rPr>
        <w:t>direct discrimination</w:t>
      </w:r>
    </w:p>
    <w:p w14:paraId="7A4406BD" w14:textId="6754B0A4" w:rsidR="006757A4" w:rsidRPr="007C7DA0" w:rsidRDefault="006757A4" w:rsidP="00990054">
      <w:pPr>
        <w:numPr>
          <w:ilvl w:val="0"/>
          <w:numId w:val="19"/>
        </w:numPr>
        <w:spacing w:after="0" w:line="240" w:lineRule="auto"/>
        <w:ind w:left="0" w:firstLine="0"/>
        <w:rPr>
          <w:rFonts w:eastAsia="Times New Roman" w:cstheme="minorHAnsi"/>
          <w:bCs/>
          <w:sz w:val="24"/>
          <w:szCs w:val="24"/>
          <w:lang w:val="en-US"/>
        </w:rPr>
      </w:pPr>
      <w:r w:rsidRPr="007C7DA0">
        <w:rPr>
          <w:rFonts w:eastAsia="Times New Roman" w:cstheme="minorHAnsi"/>
          <w:bCs/>
          <w:sz w:val="24"/>
          <w:szCs w:val="24"/>
          <w:lang w:val="en-US"/>
        </w:rPr>
        <w:t>indirect discrimination</w:t>
      </w:r>
    </w:p>
    <w:p w14:paraId="1EC37A1F" w14:textId="77777777" w:rsidR="006757A4" w:rsidRPr="007C7DA0" w:rsidRDefault="006757A4" w:rsidP="00990054">
      <w:pPr>
        <w:numPr>
          <w:ilvl w:val="0"/>
          <w:numId w:val="19"/>
        </w:numPr>
        <w:spacing w:after="0" w:line="240" w:lineRule="auto"/>
        <w:ind w:left="0" w:firstLine="0"/>
        <w:rPr>
          <w:rFonts w:eastAsia="Times New Roman" w:cstheme="minorHAnsi"/>
          <w:bCs/>
          <w:sz w:val="24"/>
          <w:szCs w:val="24"/>
          <w:lang w:val="en-US"/>
        </w:rPr>
      </w:pPr>
      <w:r w:rsidRPr="007C7DA0">
        <w:rPr>
          <w:rFonts w:eastAsia="Times New Roman" w:cstheme="minorHAnsi"/>
          <w:bCs/>
          <w:sz w:val="24"/>
          <w:szCs w:val="24"/>
          <w:lang w:val="en-US"/>
        </w:rPr>
        <w:t xml:space="preserve">harassment; and </w:t>
      </w:r>
    </w:p>
    <w:p w14:paraId="4C30BBAC" w14:textId="02AFA5BB" w:rsidR="006757A4" w:rsidRPr="007C7DA0" w:rsidRDefault="006757A4" w:rsidP="00990054">
      <w:pPr>
        <w:numPr>
          <w:ilvl w:val="0"/>
          <w:numId w:val="19"/>
        </w:numPr>
        <w:spacing w:after="120" w:line="240" w:lineRule="auto"/>
        <w:ind w:left="0" w:firstLine="0"/>
        <w:rPr>
          <w:rFonts w:eastAsia="Times New Roman" w:cstheme="minorHAnsi"/>
          <w:bCs/>
          <w:sz w:val="24"/>
          <w:szCs w:val="24"/>
          <w:lang w:val="en-US"/>
        </w:rPr>
      </w:pPr>
      <w:r w:rsidRPr="007C7DA0">
        <w:rPr>
          <w:rFonts w:eastAsia="Times New Roman" w:cstheme="minorHAnsi"/>
          <w:bCs/>
          <w:sz w:val="24"/>
          <w:szCs w:val="24"/>
        </w:rPr>
        <w:t>victimisation</w:t>
      </w:r>
    </w:p>
    <w:p w14:paraId="27759CA0" w14:textId="77777777" w:rsidR="00E42958" w:rsidRPr="007C7DA0" w:rsidRDefault="00E42958" w:rsidP="00E42958">
      <w:pPr>
        <w:spacing w:after="120" w:line="240" w:lineRule="auto"/>
        <w:rPr>
          <w:rFonts w:eastAsia="Times New Roman" w:cstheme="minorHAnsi"/>
          <w:bCs/>
          <w:sz w:val="24"/>
          <w:szCs w:val="24"/>
          <w:lang w:val="en-US"/>
        </w:rPr>
      </w:pPr>
    </w:p>
    <w:p w14:paraId="049C891C" w14:textId="77777777" w:rsidR="006757A4" w:rsidRPr="007C7DA0" w:rsidRDefault="006757A4" w:rsidP="00E42958">
      <w:pPr>
        <w:jc w:val="both"/>
        <w:rPr>
          <w:rFonts w:eastAsia="Times New Roman" w:cstheme="minorHAnsi"/>
          <w:bCs/>
          <w:sz w:val="24"/>
          <w:szCs w:val="24"/>
          <w:lang w:val="en-US"/>
        </w:rPr>
      </w:pPr>
      <w:r w:rsidRPr="007C7DA0">
        <w:rPr>
          <w:rFonts w:eastAsia="Times New Roman" w:cstheme="minorHAnsi"/>
          <w:bCs/>
          <w:sz w:val="24"/>
          <w:szCs w:val="24"/>
          <w:lang w:val="en-US"/>
        </w:rPr>
        <w:t>It also contains special provisions for pregnancy and maternity, which includes the right to breast-feed in a public place.</w:t>
      </w:r>
    </w:p>
    <w:p w14:paraId="04449F90" w14:textId="77777777" w:rsidR="006757A4" w:rsidRPr="007C7DA0" w:rsidRDefault="006757A4" w:rsidP="00EF679D">
      <w:pPr>
        <w:jc w:val="both"/>
        <w:rPr>
          <w:rFonts w:eastAsia="Times New Roman" w:cstheme="minorHAnsi"/>
          <w:bCs/>
          <w:sz w:val="24"/>
          <w:szCs w:val="24"/>
          <w:lang w:val="en-US"/>
        </w:rPr>
      </w:pPr>
      <w:r w:rsidRPr="007C7DA0">
        <w:rPr>
          <w:rFonts w:eastAsia="Times New Roman" w:cstheme="minorHAnsi"/>
          <w:bCs/>
          <w:sz w:val="24"/>
          <w:szCs w:val="24"/>
          <w:lang w:val="en-US"/>
        </w:rPr>
        <w:t>The public sector equality duty, previously related to race, disability and gender, was extended to the other ‘Protected Characteristics’ (not including marriage and civil partnership).</w:t>
      </w:r>
    </w:p>
    <w:p w14:paraId="57AA071E" w14:textId="77777777" w:rsidR="006757A4" w:rsidRPr="007C7DA0" w:rsidRDefault="006757A4" w:rsidP="00EF679D">
      <w:pPr>
        <w:jc w:val="both"/>
        <w:rPr>
          <w:rFonts w:eastAsia="Times New Roman" w:cstheme="minorHAnsi"/>
          <w:bCs/>
          <w:sz w:val="24"/>
          <w:szCs w:val="24"/>
          <w:lang w:val="en-US"/>
        </w:rPr>
      </w:pPr>
      <w:r w:rsidRPr="007C7DA0">
        <w:rPr>
          <w:rFonts w:eastAsia="Times New Roman" w:cstheme="minorHAnsi"/>
          <w:bCs/>
          <w:sz w:val="24"/>
          <w:szCs w:val="24"/>
          <w:lang w:val="en-US"/>
        </w:rPr>
        <w:t>The duty is to have due regard to the need to:</w:t>
      </w:r>
    </w:p>
    <w:p w14:paraId="30DFDF65" w14:textId="77777777" w:rsidR="006757A4" w:rsidRPr="007C7DA0" w:rsidRDefault="006757A4" w:rsidP="00EF679D">
      <w:pPr>
        <w:numPr>
          <w:ilvl w:val="0"/>
          <w:numId w:val="20"/>
        </w:numPr>
        <w:tabs>
          <w:tab w:val="clear" w:pos="720"/>
          <w:tab w:val="num" w:pos="1418"/>
        </w:tabs>
        <w:spacing w:after="0" w:line="240" w:lineRule="auto"/>
        <w:ind w:left="567" w:hanging="567"/>
        <w:jc w:val="both"/>
        <w:rPr>
          <w:rFonts w:eastAsia="Times New Roman" w:cstheme="minorHAnsi"/>
          <w:bCs/>
          <w:sz w:val="24"/>
          <w:szCs w:val="24"/>
          <w:lang w:val="en-US"/>
        </w:rPr>
      </w:pPr>
      <w:r w:rsidRPr="007C7DA0">
        <w:rPr>
          <w:rFonts w:eastAsia="Times New Roman" w:cstheme="minorHAnsi"/>
          <w:bCs/>
          <w:sz w:val="24"/>
          <w:szCs w:val="24"/>
          <w:lang w:val="en-US"/>
        </w:rPr>
        <w:t>eliminate discrimination, harassment, victimization and other conduct that is unlawful under the Act</w:t>
      </w:r>
    </w:p>
    <w:p w14:paraId="1789E2D6" w14:textId="30E90046" w:rsidR="006757A4" w:rsidRPr="007C7DA0" w:rsidRDefault="006757A4" w:rsidP="00EF679D">
      <w:pPr>
        <w:numPr>
          <w:ilvl w:val="0"/>
          <w:numId w:val="20"/>
        </w:numPr>
        <w:tabs>
          <w:tab w:val="clear" w:pos="720"/>
          <w:tab w:val="num" w:pos="1418"/>
        </w:tabs>
        <w:spacing w:after="0" w:line="240" w:lineRule="auto"/>
        <w:ind w:left="567" w:hanging="567"/>
        <w:jc w:val="both"/>
        <w:rPr>
          <w:rFonts w:eastAsia="Times New Roman" w:cstheme="minorHAnsi"/>
          <w:bCs/>
          <w:sz w:val="24"/>
          <w:szCs w:val="24"/>
          <w:lang w:val="en-US"/>
        </w:rPr>
      </w:pPr>
      <w:r w:rsidRPr="007C7DA0">
        <w:rPr>
          <w:rFonts w:eastAsia="Times New Roman" w:cstheme="minorHAnsi"/>
          <w:bCs/>
          <w:sz w:val="24"/>
          <w:szCs w:val="24"/>
          <w:lang w:val="en-US"/>
        </w:rPr>
        <w:t>advance equality of opportunity between people who share a protected characteristic and those who don’t - this includes the need to:</w:t>
      </w:r>
    </w:p>
    <w:p w14:paraId="75BC3912" w14:textId="77777777" w:rsidR="00EF679D" w:rsidRPr="007C7DA0" w:rsidRDefault="00EF679D" w:rsidP="00EF679D">
      <w:pPr>
        <w:spacing w:after="0" w:line="240" w:lineRule="auto"/>
        <w:ind w:left="567"/>
        <w:jc w:val="both"/>
        <w:rPr>
          <w:rFonts w:eastAsia="Times New Roman" w:cstheme="minorHAnsi"/>
          <w:bCs/>
          <w:sz w:val="24"/>
          <w:szCs w:val="24"/>
          <w:lang w:val="en-US"/>
        </w:rPr>
      </w:pPr>
    </w:p>
    <w:p w14:paraId="3D4447D0" w14:textId="77777777" w:rsidR="00E82352" w:rsidRPr="007C7DA0" w:rsidRDefault="006757A4" w:rsidP="00CC4FF9">
      <w:pPr>
        <w:pStyle w:val="ListParagraph"/>
        <w:numPr>
          <w:ilvl w:val="2"/>
          <w:numId w:val="20"/>
        </w:numPr>
        <w:spacing w:after="0" w:line="240" w:lineRule="auto"/>
        <w:ind w:left="1380"/>
        <w:jc w:val="both"/>
        <w:rPr>
          <w:rFonts w:eastAsia="Times New Roman" w:cstheme="minorHAnsi"/>
          <w:bCs/>
          <w:sz w:val="24"/>
          <w:szCs w:val="24"/>
          <w:lang w:val="en-US"/>
        </w:rPr>
      </w:pPr>
      <w:r w:rsidRPr="007C7DA0">
        <w:rPr>
          <w:rFonts w:eastAsia="Times New Roman" w:cstheme="minorHAnsi"/>
          <w:bCs/>
          <w:sz w:val="24"/>
          <w:szCs w:val="24"/>
          <w:lang w:val="en-US"/>
        </w:rPr>
        <w:t>remove or minimize disadvantage suffered by particular groups</w:t>
      </w:r>
    </w:p>
    <w:p w14:paraId="05F52A89" w14:textId="5FB85290" w:rsidR="006757A4" w:rsidRPr="007C7DA0" w:rsidRDefault="006757A4" w:rsidP="00CC4FF9">
      <w:pPr>
        <w:pStyle w:val="ListParagraph"/>
        <w:numPr>
          <w:ilvl w:val="2"/>
          <w:numId w:val="20"/>
        </w:numPr>
        <w:spacing w:after="0" w:line="240" w:lineRule="auto"/>
        <w:ind w:left="1380"/>
        <w:jc w:val="both"/>
        <w:rPr>
          <w:rFonts w:eastAsia="Times New Roman" w:cstheme="minorHAnsi"/>
          <w:bCs/>
          <w:sz w:val="24"/>
          <w:szCs w:val="24"/>
          <w:lang w:val="en-US"/>
        </w:rPr>
      </w:pPr>
      <w:r w:rsidRPr="007C7DA0">
        <w:rPr>
          <w:rFonts w:eastAsia="Times New Roman" w:cstheme="minorHAnsi"/>
          <w:bCs/>
          <w:sz w:val="24"/>
          <w:szCs w:val="24"/>
          <w:lang w:val="en-US"/>
        </w:rPr>
        <w:t xml:space="preserve">take steps to meet different needs of particular groups </w:t>
      </w:r>
    </w:p>
    <w:p w14:paraId="296D7B99" w14:textId="77777777" w:rsidR="006757A4" w:rsidRPr="007C7DA0" w:rsidRDefault="006757A4" w:rsidP="00EF679D">
      <w:pPr>
        <w:numPr>
          <w:ilvl w:val="2"/>
          <w:numId w:val="20"/>
        </w:numPr>
        <w:spacing w:after="0" w:line="240" w:lineRule="auto"/>
        <w:ind w:left="1380"/>
        <w:jc w:val="both"/>
        <w:rPr>
          <w:rFonts w:eastAsia="Times New Roman" w:cstheme="minorHAnsi"/>
          <w:bCs/>
          <w:sz w:val="24"/>
          <w:szCs w:val="24"/>
          <w:lang w:val="en-US"/>
        </w:rPr>
      </w:pPr>
      <w:r w:rsidRPr="007C7DA0">
        <w:rPr>
          <w:rFonts w:eastAsia="Times New Roman" w:cstheme="minorHAnsi"/>
          <w:bCs/>
          <w:sz w:val="24"/>
          <w:szCs w:val="24"/>
          <w:lang w:val="en-US"/>
        </w:rPr>
        <w:t>encourage participation by particular groups in areas of public life where they are under-represented</w:t>
      </w:r>
    </w:p>
    <w:p w14:paraId="682B6E67" w14:textId="77777777" w:rsidR="006757A4" w:rsidRPr="007C7DA0" w:rsidRDefault="006757A4" w:rsidP="00EF679D">
      <w:pPr>
        <w:numPr>
          <w:ilvl w:val="2"/>
          <w:numId w:val="20"/>
        </w:numPr>
        <w:spacing w:after="0" w:line="240" w:lineRule="auto"/>
        <w:ind w:left="1380"/>
        <w:jc w:val="both"/>
        <w:rPr>
          <w:rFonts w:eastAsia="Times New Roman" w:cstheme="minorHAnsi"/>
          <w:bCs/>
          <w:sz w:val="24"/>
          <w:szCs w:val="24"/>
          <w:lang w:val="en-US"/>
        </w:rPr>
      </w:pPr>
      <w:r w:rsidRPr="007C7DA0">
        <w:rPr>
          <w:rFonts w:eastAsia="Times New Roman" w:cstheme="minorHAnsi"/>
          <w:bCs/>
          <w:sz w:val="24"/>
          <w:szCs w:val="24"/>
          <w:lang w:val="en-US"/>
        </w:rPr>
        <w:t>foster good relations between persons who share a protected characteristic and those who do</w:t>
      </w:r>
      <w:r w:rsidR="00A477A4" w:rsidRPr="007C7DA0">
        <w:rPr>
          <w:rFonts w:eastAsia="Times New Roman" w:cstheme="minorHAnsi"/>
          <w:bCs/>
          <w:sz w:val="24"/>
          <w:szCs w:val="24"/>
          <w:lang w:val="en-US"/>
        </w:rPr>
        <w:t>n’t – this includes the need to t</w:t>
      </w:r>
      <w:r w:rsidRPr="007C7DA0">
        <w:rPr>
          <w:rFonts w:eastAsia="Times New Roman" w:cstheme="minorHAnsi"/>
          <w:bCs/>
          <w:sz w:val="24"/>
          <w:szCs w:val="24"/>
          <w:lang w:val="en-US"/>
        </w:rPr>
        <w:t>ackle prejudice and promote understanding</w:t>
      </w:r>
    </w:p>
    <w:p w14:paraId="65374CBE" w14:textId="77777777" w:rsidR="006757A4" w:rsidRPr="007C7DA0" w:rsidRDefault="006757A4" w:rsidP="00E94706">
      <w:pPr>
        <w:pStyle w:val="NormalArial"/>
        <w:spacing w:after="0"/>
        <w:ind w:left="1134"/>
        <w:rPr>
          <w:rFonts w:asciiTheme="minorHAnsi" w:hAnsiTheme="minorHAnsi" w:cstheme="minorHAnsi"/>
          <w:spacing w:val="0"/>
        </w:rPr>
      </w:pPr>
    </w:p>
    <w:p w14:paraId="1588015F" w14:textId="77777777" w:rsidR="00621DC2" w:rsidRPr="007C7DA0" w:rsidRDefault="00621DC2" w:rsidP="00E94706">
      <w:pPr>
        <w:pStyle w:val="NormalArial"/>
        <w:spacing w:after="0"/>
        <w:ind w:left="0"/>
        <w:rPr>
          <w:rFonts w:asciiTheme="minorHAnsi" w:hAnsiTheme="minorHAnsi" w:cstheme="minorHAnsi"/>
          <w:iCs/>
          <w:color w:val="365F91" w:themeColor="accent1" w:themeShade="BF"/>
          <w:spacing w:val="0"/>
          <w:sz w:val="28"/>
          <w:szCs w:val="28"/>
        </w:rPr>
      </w:pPr>
      <w:r w:rsidRPr="007C7DA0">
        <w:rPr>
          <w:rFonts w:asciiTheme="minorHAnsi" w:hAnsiTheme="minorHAnsi" w:cstheme="minorHAnsi"/>
          <w:iCs/>
          <w:color w:val="365F91" w:themeColor="accent1" w:themeShade="BF"/>
          <w:spacing w:val="0"/>
          <w:sz w:val="28"/>
          <w:szCs w:val="28"/>
        </w:rPr>
        <w:lastRenderedPageBreak/>
        <w:t xml:space="preserve">Civil Partnership Act 2004 </w:t>
      </w:r>
    </w:p>
    <w:p w14:paraId="1DA96604" w14:textId="4609B2D5" w:rsidR="00621DC2" w:rsidRPr="007C7DA0" w:rsidRDefault="00621DC2" w:rsidP="00EF679D">
      <w:pPr>
        <w:pStyle w:val="NormalArial"/>
        <w:spacing w:after="0" w:line="276" w:lineRule="auto"/>
        <w:ind w:left="0"/>
        <w:jc w:val="both"/>
        <w:rPr>
          <w:rFonts w:asciiTheme="minorHAnsi" w:hAnsiTheme="minorHAnsi" w:cstheme="minorHAnsi"/>
          <w:spacing w:val="0"/>
        </w:rPr>
      </w:pPr>
      <w:r w:rsidRPr="007C7DA0">
        <w:rPr>
          <w:rFonts w:asciiTheme="minorHAnsi" w:hAnsiTheme="minorHAnsi" w:cstheme="minorHAnsi"/>
          <w:b w:val="0"/>
          <w:spacing w:val="0"/>
        </w:rPr>
        <w:t xml:space="preserve">The Act creates a new legal relationship of civil partnership, which two people of the </w:t>
      </w:r>
      <w:r w:rsidR="00EF679D" w:rsidRPr="007C7DA0">
        <w:rPr>
          <w:rFonts w:asciiTheme="minorHAnsi" w:hAnsiTheme="minorHAnsi" w:cstheme="minorHAnsi"/>
          <w:b w:val="0"/>
          <w:spacing w:val="0"/>
        </w:rPr>
        <w:t>same sex</w:t>
      </w:r>
      <w:r w:rsidRPr="007C7DA0">
        <w:rPr>
          <w:rFonts w:asciiTheme="minorHAnsi" w:hAnsiTheme="minorHAnsi" w:cstheme="minorHAnsi"/>
          <w:b w:val="0"/>
          <w:spacing w:val="0"/>
        </w:rPr>
        <w:t xml:space="preserve"> can form by signing a registration document.  It also provides same-sex couples who form a civil partnership with parity of treatment in a wide range of legal matters with those opposite-sex couples who </w:t>
      </w:r>
      <w:r w:rsidR="00EF679D" w:rsidRPr="007C7DA0">
        <w:rPr>
          <w:rFonts w:asciiTheme="minorHAnsi" w:hAnsiTheme="minorHAnsi" w:cstheme="minorHAnsi"/>
          <w:b w:val="0"/>
          <w:spacing w:val="0"/>
        </w:rPr>
        <w:t xml:space="preserve">enter into </w:t>
      </w:r>
      <w:r w:rsidRPr="007C7DA0">
        <w:rPr>
          <w:rFonts w:asciiTheme="minorHAnsi" w:hAnsiTheme="minorHAnsi" w:cstheme="minorHAnsi"/>
          <w:b w:val="0"/>
          <w:spacing w:val="0"/>
        </w:rPr>
        <w:t>a civil marriage.</w:t>
      </w:r>
      <w:r w:rsidRPr="007C7DA0">
        <w:rPr>
          <w:rFonts w:asciiTheme="minorHAnsi" w:hAnsiTheme="minorHAnsi" w:cstheme="minorHAnsi"/>
          <w:spacing w:val="0"/>
        </w:rPr>
        <w:t xml:space="preserve"> </w:t>
      </w:r>
    </w:p>
    <w:p w14:paraId="06BB6C64" w14:textId="77777777" w:rsidR="00621DC2" w:rsidRPr="007C7DA0" w:rsidRDefault="00621DC2" w:rsidP="00504142">
      <w:pPr>
        <w:pStyle w:val="NormalArial"/>
        <w:spacing w:after="0" w:line="276" w:lineRule="auto"/>
        <w:rPr>
          <w:rFonts w:asciiTheme="minorHAnsi" w:hAnsiTheme="minorHAnsi" w:cstheme="minorHAnsi"/>
          <w:spacing w:val="0"/>
        </w:rPr>
      </w:pPr>
    </w:p>
    <w:p w14:paraId="5F39F000" w14:textId="77777777" w:rsidR="00F40104" w:rsidRPr="007C7DA0" w:rsidRDefault="00F40104" w:rsidP="00A70262">
      <w:pPr>
        <w:pStyle w:val="NormalArial"/>
        <w:spacing w:after="0" w:line="276" w:lineRule="auto"/>
        <w:ind w:left="0"/>
        <w:rPr>
          <w:rFonts w:asciiTheme="minorHAnsi" w:hAnsiTheme="minorHAnsi" w:cstheme="minorHAnsi"/>
          <w:i/>
          <w:spacing w:val="0"/>
        </w:rPr>
      </w:pPr>
    </w:p>
    <w:p w14:paraId="23D33B44" w14:textId="5C6454B2" w:rsidR="00E82352" w:rsidRPr="007C7DA0" w:rsidRDefault="00A70262" w:rsidP="00E82352">
      <w:pPr>
        <w:pStyle w:val="NormalArial"/>
        <w:spacing w:after="0"/>
        <w:ind w:left="0"/>
        <w:rPr>
          <w:rFonts w:asciiTheme="minorHAnsi" w:hAnsiTheme="minorHAnsi" w:cstheme="minorHAnsi"/>
          <w:spacing w:val="0"/>
        </w:rPr>
      </w:pPr>
      <w:r w:rsidRPr="007C7DA0">
        <w:rPr>
          <w:rFonts w:asciiTheme="minorHAnsi" w:hAnsiTheme="minorHAnsi" w:cstheme="minorHAnsi"/>
          <w:color w:val="365F91" w:themeColor="accent1" w:themeShade="BF"/>
          <w:spacing w:val="0"/>
          <w:sz w:val="28"/>
          <w:szCs w:val="28"/>
        </w:rPr>
        <w:t>Data Protection Act 2018</w:t>
      </w:r>
    </w:p>
    <w:p w14:paraId="4CB90844" w14:textId="01F54D92" w:rsidR="00A70262" w:rsidRPr="007C7DA0" w:rsidRDefault="00E82352" w:rsidP="00E82352">
      <w:pPr>
        <w:pStyle w:val="NormalArial"/>
        <w:spacing w:after="0"/>
        <w:ind w:left="0"/>
        <w:rPr>
          <w:rFonts w:asciiTheme="minorHAnsi" w:hAnsiTheme="minorHAnsi" w:cstheme="minorHAnsi"/>
          <w:b w:val="0"/>
          <w:bCs/>
          <w:spacing w:val="0"/>
        </w:rPr>
      </w:pPr>
      <w:r w:rsidRPr="007C7DA0">
        <w:rPr>
          <w:rFonts w:asciiTheme="minorHAnsi" w:hAnsiTheme="minorHAnsi" w:cstheme="minorHAnsi"/>
          <w:b w:val="0"/>
          <w:bCs/>
          <w:spacing w:val="0"/>
        </w:rPr>
        <w:t xml:space="preserve">The Data protection Act 2018 </w:t>
      </w:r>
      <w:r w:rsidR="00A70262" w:rsidRPr="007C7DA0">
        <w:rPr>
          <w:rFonts w:asciiTheme="minorHAnsi" w:hAnsiTheme="minorHAnsi" w:cstheme="minorHAnsi"/>
          <w:b w:val="0"/>
          <w:bCs/>
          <w:spacing w:val="0"/>
        </w:rPr>
        <w:t>aims to:</w:t>
      </w:r>
    </w:p>
    <w:p w14:paraId="717EF17E" w14:textId="77777777" w:rsidR="00A70262" w:rsidRPr="007C7DA0" w:rsidRDefault="00A70262" w:rsidP="00A70262">
      <w:pPr>
        <w:pStyle w:val="NormalArial"/>
        <w:numPr>
          <w:ilvl w:val="0"/>
          <w:numId w:val="32"/>
        </w:numPr>
        <w:spacing w:after="0"/>
        <w:rPr>
          <w:rFonts w:asciiTheme="minorHAnsi" w:hAnsiTheme="minorHAnsi" w:cstheme="minorHAnsi"/>
          <w:b w:val="0"/>
          <w:spacing w:val="0"/>
        </w:rPr>
      </w:pPr>
      <w:r w:rsidRPr="007C7DA0">
        <w:rPr>
          <w:rFonts w:asciiTheme="minorHAnsi" w:hAnsiTheme="minorHAnsi" w:cstheme="minorHAnsi"/>
          <w:b w:val="0"/>
          <w:spacing w:val="0"/>
        </w:rPr>
        <w:t>Facilitate the secure transfer of information within the European Union.</w:t>
      </w:r>
    </w:p>
    <w:p w14:paraId="2E0351FB" w14:textId="77777777" w:rsidR="00A70262" w:rsidRPr="007C7DA0" w:rsidRDefault="00A70262" w:rsidP="00A70262">
      <w:pPr>
        <w:pStyle w:val="NormalArial"/>
        <w:numPr>
          <w:ilvl w:val="0"/>
          <w:numId w:val="32"/>
        </w:numPr>
        <w:spacing w:after="0"/>
        <w:rPr>
          <w:rFonts w:asciiTheme="minorHAnsi" w:hAnsiTheme="minorHAnsi" w:cstheme="minorHAnsi"/>
          <w:b w:val="0"/>
          <w:spacing w:val="0"/>
        </w:rPr>
      </w:pPr>
      <w:r w:rsidRPr="007C7DA0">
        <w:rPr>
          <w:rFonts w:asciiTheme="minorHAnsi" w:hAnsiTheme="minorHAnsi" w:cstheme="minorHAnsi"/>
          <w:b w:val="0"/>
          <w:spacing w:val="0"/>
        </w:rPr>
        <w:t xml:space="preserve">Prevent people or organisations from holding and using inaccurate information on individuals. This applies to information regarding </w:t>
      </w:r>
      <w:r w:rsidR="002D63C6" w:rsidRPr="007C7DA0">
        <w:rPr>
          <w:rFonts w:asciiTheme="minorHAnsi" w:hAnsiTheme="minorHAnsi" w:cstheme="minorHAnsi"/>
          <w:b w:val="0"/>
          <w:spacing w:val="0"/>
        </w:rPr>
        <w:t>both private lives and</w:t>
      </w:r>
      <w:r w:rsidRPr="007C7DA0">
        <w:rPr>
          <w:rFonts w:asciiTheme="minorHAnsi" w:hAnsiTheme="minorHAnsi" w:cstheme="minorHAnsi"/>
          <w:b w:val="0"/>
          <w:spacing w:val="0"/>
        </w:rPr>
        <w:t xml:space="preserve"> business.</w:t>
      </w:r>
    </w:p>
    <w:p w14:paraId="506CD08A" w14:textId="77777777" w:rsidR="00A70262" w:rsidRPr="007C7DA0" w:rsidRDefault="00A70262" w:rsidP="00A70262">
      <w:pPr>
        <w:pStyle w:val="NormalArial"/>
        <w:numPr>
          <w:ilvl w:val="0"/>
          <w:numId w:val="32"/>
        </w:numPr>
        <w:spacing w:after="0"/>
        <w:rPr>
          <w:rFonts w:asciiTheme="minorHAnsi" w:hAnsiTheme="minorHAnsi" w:cstheme="minorHAnsi"/>
          <w:b w:val="0"/>
          <w:spacing w:val="0"/>
        </w:rPr>
      </w:pPr>
      <w:r w:rsidRPr="007C7DA0">
        <w:rPr>
          <w:rFonts w:asciiTheme="minorHAnsi" w:hAnsiTheme="minorHAnsi" w:cstheme="minorHAnsi"/>
          <w:b w:val="0"/>
          <w:spacing w:val="0"/>
        </w:rPr>
        <w:t xml:space="preserve">Give the public confidence about how </w:t>
      </w:r>
      <w:r w:rsidR="002D63C6" w:rsidRPr="007C7DA0">
        <w:rPr>
          <w:rFonts w:asciiTheme="minorHAnsi" w:hAnsiTheme="minorHAnsi" w:cstheme="minorHAnsi"/>
          <w:b w:val="0"/>
          <w:spacing w:val="0"/>
        </w:rPr>
        <w:t>businesses</w:t>
      </w:r>
      <w:r w:rsidRPr="007C7DA0">
        <w:rPr>
          <w:rFonts w:asciiTheme="minorHAnsi" w:hAnsiTheme="minorHAnsi" w:cstheme="minorHAnsi"/>
          <w:b w:val="0"/>
          <w:spacing w:val="0"/>
        </w:rPr>
        <w:t xml:space="preserve"> can use their personal information.</w:t>
      </w:r>
    </w:p>
    <w:p w14:paraId="79892D79" w14:textId="77777777" w:rsidR="00A70262" w:rsidRPr="007C7DA0" w:rsidRDefault="00A70262" w:rsidP="00A70262">
      <w:pPr>
        <w:pStyle w:val="NormalArial"/>
        <w:numPr>
          <w:ilvl w:val="0"/>
          <w:numId w:val="32"/>
        </w:numPr>
        <w:spacing w:after="0"/>
        <w:rPr>
          <w:rFonts w:asciiTheme="minorHAnsi" w:hAnsiTheme="minorHAnsi" w:cstheme="minorHAnsi"/>
          <w:b w:val="0"/>
          <w:spacing w:val="0"/>
        </w:rPr>
      </w:pPr>
      <w:r w:rsidRPr="007C7DA0">
        <w:rPr>
          <w:rFonts w:asciiTheme="minorHAnsi" w:hAnsiTheme="minorHAnsi" w:cstheme="minorHAnsi"/>
          <w:b w:val="0"/>
          <w:spacing w:val="0"/>
        </w:rPr>
        <w:t>Provide data subjects with the legal right to check the information businesses hold about them. They can also request for the data controller to destroy it.</w:t>
      </w:r>
    </w:p>
    <w:p w14:paraId="1EA27804" w14:textId="77777777" w:rsidR="00A70262" w:rsidRPr="007C7DA0" w:rsidRDefault="00A70262" w:rsidP="00A70262">
      <w:pPr>
        <w:pStyle w:val="NormalArial"/>
        <w:numPr>
          <w:ilvl w:val="0"/>
          <w:numId w:val="32"/>
        </w:numPr>
        <w:spacing w:after="0"/>
        <w:rPr>
          <w:rFonts w:asciiTheme="minorHAnsi" w:hAnsiTheme="minorHAnsi" w:cstheme="minorHAnsi"/>
          <w:b w:val="0"/>
          <w:spacing w:val="0"/>
        </w:rPr>
      </w:pPr>
      <w:r w:rsidRPr="007C7DA0">
        <w:rPr>
          <w:rFonts w:asciiTheme="minorHAnsi" w:hAnsiTheme="minorHAnsi" w:cstheme="minorHAnsi"/>
          <w:b w:val="0"/>
          <w:spacing w:val="0"/>
        </w:rPr>
        <w:t>Give data subjects greater control over how data controllers handle their data.</w:t>
      </w:r>
    </w:p>
    <w:p w14:paraId="59E2EB12" w14:textId="77777777" w:rsidR="00A70262" w:rsidRPr="007C7DA0" w:rsidRDefault="00A70262" w:rsidP="00A70262">
      <w:pPr>
        <w:pStyle w:val="NormalArial"/>
        <w:numPr>
          <w:ilvl w:val="0"/>
          <w:numId w:val="32"/>
        </w:numPr>
        <w:spacing w:after="0"/>
        <w:rPr>
          <w:rFonts w:asciiTheme="minorHAnsi" w:hAnsiTheme="minorHAnsi" w:cstheme="minorHAnsi"/>
          <w:b w:val="0"/>
          <w:spacing w:val="0"/>
        </w:rPr>
      </w:pPr>
      <w:r w:rsidRPr="007C7DA0">
        <w:rPr>
          <w:rFonts w:asciiTheme="minorHAnsi" w:hAnsiTheme="minorHAnsi" w:cstheme="minorHAnsi"/>
          <w:b w:val="0"/>
          <w:spacing w:val="0"/>
        </w:rPr>
        <w:t>Place emphasis on accountability. This requires businesses to have processes in place that demonstrate how they’re securely handling data.</w:t>
      </w:r>
    </w:p>
    <w:p w14:paraId="71610586" w14:textId="77777777" w:rsidR="00A70262" w:rsidRPr="007C7DA0" w:rsidRDefault="00A70262" w:rsidP="00A70262">
      <w:pPr>
        <w:pStyle w:val="NormalArial"/>
        <w:numPr>
          <w:ilvl w:val="0"/>
          <w:numId w:val="32"/>
        </w:numPr>
        <w:spacing w:after="0"/>
        <w:rPr>
          <w:rFonts w:asciiTheme="minorHAnsi" w:hAnsiTheme="minorHAnsi" w:cstheme="minorHAnsi"/>
          <w:b w:val="0"/>
          <w:spacing w:val="0"/>
        </w:rPr>
      </w:pPr>
      <w:r w:rsidRPr="007C7DA0">
        <w:rPr>
          <w:rFonts w:asciiTheme="minorHAnsi" w:hAnsiTheme="minorHAnsi" w:cstheme="minorHAnsi"/>
          <w:b w:val="0"/>
          <w:spacing w:val="0"/>
        </w:rPr>
        <w:t>Require firms to keep people’s personal data safe and secure. Data controllers must ensure that it is not misused.</w:t>
      </w:r>
    </w:p>
    <w:p w14:paraId="321DECC7" w14:textId="77777777" w:rsidR="00A70262" w:rsidRPr="007C7DA0" w:rsidRDefault="00A70262" w:rsidP="00A70262">
      <w:pPr>
        <w:pStyle w:val="NormalArial"/>
        <w:numPr>
          <w:ilvl w:val="0"/>
          <w:numId w:val="32"/>
        </w:numPr>
        <w:spacing w:after="0" w:line="276" w:lineRule="auto"/>
        <w:rPr>
          <w:rFonts w:asciiTheme="minorHAnsi" w:hAnsiTheme="minorHAnsi" w:cstheme="minorHAnsi"/>
          <w:b w:val="0"/>
          <w:spacing w:val="0"/>
        </w:rPr>
      </w:pPr>
      <w:r w:rsidRPr="007C7DA0">
        <w:rPr>
          <w:rFonts w:asciiTheme="minorHAnsi" w:hAnsiTheme="minorHAnsi" w:cstheme="minorHAnsi"/>
          <w:b w:val="0"/>
          <w:spacing w:val="0"/>
        </w:rPr>
        <w:t>Require the data user or holder to register with the Information Commissioner.</w:t>
      </w:r>
    </w:p>
    <w:p w14:paraId="411154F3" w14:textId="77777777" w:rsidR="00A70262" w:rsidRPr="007C7DA0" w:rsidRDefault="00A70262" w:rsidP="005F0855">
      <w:pPr>
        <w:pStyle w:val="NormalArial"/>
        <w:spacing w:after="0" w:line="276" w:lineRule="auto"/>
        <w:ind w:left="0"/>
        <w:rPr>
          <w:rFonts w:asciiTheme="minorHAnsi" w:hAnsiTheme="minorHAnsi" w:cstheme="minorHAnsi"/>
          <w:spacing w:val="0"/>
        </w:rPr>
      </w:pPr>
    </w:p>
    <w:p w14:paraId="50F4D321" w14:textId="77777777" w:rsidR="00A70262" w:rsidRPr="007C7DA0" w:rsidRDefault="00A70262" w:rsidP="005F0855">
      <w:pPr>
        <w:pStyle w:val="NormalArial"/>
        <w:spacing w:after="0" w:line="276" w:lineRule="auto"/>
        <w:ind w:left="0"/>
        <w:rPr>
          <w:rFonts w:asciiTheme="minorHAnsi" w:hAnsiTheme="minorHAnsi" w:cstheme="minorHAnsi"/>
          <w:spacing w:val="0"/>
        </w:rPr>
      </w:pPr>
    </w:p>
    <w:p w14:paraId="5B54858F" w14:textId="2FB18307" w:rsidR="00621DC2" w:rsidRPr="007C7DA0" w:rsidRDefault="00F40104" w:rsidP="005F0855">
      <w:pPr>
        <w:pStyle w:val="NormalArial"/>
        <w:spacing w:after="0" w:line="276" w:lineRule="auto"/>
        <w:ind w:left="0"/>
        <w:rPr>
          <w:rFonts w:asciiTheme="minorHAnsi" w:hAnsiTheme="minorHAnsi" w:cstheme="minorHAnsi"/>
          <w:color w:val="365F91" w:themeColor="accent1" w:themeShade="BF"/>
          <w:spacing w:val="0"/>
          <w:sz w:val="28"/>
          <w:szCs w:val="28"/>
        </w:rPr>
      </w:pPr>
      <w:r w:rsidRPr="007C7DA0">
        <w:rPr>
          <w:rFonts w:asciiTheme="minorHAnsi" w:hAnsiTheme="minorHAnsi" w:cstheme="minorHAnsi"/>
          <w:color w:val="365F91" w:themeColor="accent1" w:themeShade="BF"/>
          <w:spacing w:val="0"/>
          <w:sz w:val="28"/>
          <w:szCs w:val="28"/>
        </w:rPr>
        <w:t>F</w:t>
      </w:r>
      <w:r w:rsidR="00621DC2" w:rsidRPr="007C7DA0">
        <w:rPr>
          <w:rFonts w:asciiTheme="minorHAnsi" w:hAnsiTheme="minorHAnsi" w:cstheme="minorHAnsi"/>
          <w:color w:val="365F91" w:themeColor="accent1" w:themeShade="BF"/>
          <w:spacing w:val="0"/>
          <w:sz w:val="28"/>
          <w:szCs w:val="28"/>
        </w:rPr>
        <w:t xml:space="preserve">reedom of Information Act 2000 </w:t>
      </w:r>
    </w:p>
    <w:p w14:paraId="47FC634F" w14:textId="77777777" w:rsidR="002B6C4A" w:rsidRPr="007C7DA0" w:rsidRDefault="002B6C4A" w:rsidP="005F0855">
      <w:pPr>
        <w:pStyle w:val="NormalArial"/>
        <w:spacing w:after="0" w:line="276" w:lineRule="auto"/>
        <w:ind w:left="0"/>
        <w:rPr>
          <w:rFonts w:asciiTheme="minorHAnsi" w:hAnsiTheme="minorHAnsi" w:cstheme="minorHAnsi"/>
          <w:spacing w:val="0"/>
        </w:rPr>
      </w:pPr>
    </w:p>
    <w:p w14:paraId="5494A05B" w14:textId="77777777" w:rsidR="00621DC2" w:rsidRPr="007C7DA0" w:rsidRDefault="00621DC2" w:rsidP="005F0855">
      <w:pPr>
        <w:pStyle w:val="NormalArial"/>
        <w:spacing w:after="0" w:line="276" w:lineRule="auto"/>
        <w:ind w:left="0"/>
        <w:rPr>
          <w:rFonts w:asciiTheme="minorHAnsi" w:hAnsiTheme="minorHAnsi" w:cstheme="minorHAnsi"/>
          <w:b w:val="0"/>
          <w:spacing w:val="0"/>
        </w:rPr>
      </w:pPr>
      <w:r w:rsidRPr="007C7DA0">
        <w:rPr>
          <w:rFonts w:asciiTheme="minorHAnsi" w:hAnsiTheme="minorHAnsi" w:cstheme="minorHAnsi"/>
          <w:b w:val="0"/>
          <w:spacing w:val="0"/>
        </w:rPr>
        <w:t xml:space="preserve">The Freedom of Information Act deals with access to official information and gives individuals or organisations the right to request information from any public authority. </w:t>
      </w:r>
    </w:p>
    <w:p w14:paraId="64D8A1FE" w14:textId="77777777" w:rsidR="00621DC2" w:rsidRPr="007C7DA0" w:rsidRDefault="00621DC2" w:rsidP="005F0855">
      <w:pPr>
        <w:pStyle w:val="NormalArial"/>
        <w:spacing w:after="0" w:line="276" w:lineRule="auto"/>
        <w:ind w:left="0"/>
        <w:rPr>
          <w:rFonts w:asciiTheme="minorHAnsi" w:hAnsiTheme="minorHAnsi" w:cstheme="minorHAnsi"/>
          <w:b w:val="0"/>
          <w:spacing w:val="0"/>
        </w:rPr>
      </w:pPr>
    </w:p>
    <w:p w14:paraId="65CB6C6E" w14:textId="1A44A64C" w:rsidR="00621DC2" w:rsidRPr="007C7DA0" w:rsidRDefault="00621DC2" w:rsidP="005F0855">
      <w:pPr>
        <w:pStyle w:val="NormalArial"/>
        <w:spacing w:after="0" w:line="276" w:lineRule="auto"/>
        <w:ind w:left="0"/>
        <w:rPr>
          <w:rFonts w:asciiTheme="minorHAnsi" w:hAnsiTheme="minorHAnsi" w:cstheme="minorHAnsi"/>
          <w:iCs/>
          <w:color w:val="365F91" w:themeColor="accent1" w:themeShade="BF"/>
          <w:spacing w:val="0"/>
          <w:sz w:val="28"/>
          <w:szCs w:val="28"/>
        </w:rPr>
      </w:pPr>
      <w:r w:rsidRPr="007C7DA0">
        <w:rPr>
          <w:rFonts w:asciiTheme="minorHAnsi" w:hAnsiTheme="minorHAnsi" w:cstheme="minorHAnsi"/>
          <w:iCs/>
          <w:color w:val="365F91" w:themeColor="accent1" w:themeShade="BF"/>
          <w:spacing w:val="0"/>
          <w:sz w:val="28"/>
          <w:szCs w:val="28"/>
        </w:rPr>
        <w:t xml:space="preserve">Human Rights Act 1998 </w:t>
      </w:r>
    </w:p>
    <w:p w14:paraId="56AC6BD4" w14:textId="77777777" w:rsidR="002B6C4A" w:rsidRPr="007C7DA0" w:rsidRDefault="002B6C4A" w:rsidP="005F0855">
      <w:pPr>
        <w:pStyle w:val="NormalArial"/>
        <w:spacing w:after="0" w:line="276" w:lineRule="auto"/>
        <w:ind w:left="0"/>
        <w:rPr>
          <w:rFonts w:asciiTheme="minorHAnsi" w:hAnsiTheme="minorHAnsi" w:cstheme="minorHAnsi"/>
          <w:i/>
          <w:spacing w:val="0"/>
        </w:rPr>
      </w:pPr>
    </w:p>
    <w:p w14:paraId="480BAC06" w14:textId="4045AEDA" w:rsidR="00621DC2" w:rsidRPr="007C7DA0" w:rsidRDefault="00621DC2" w:rsidP="005F0855">
      <w:pPr>
        <w:pStyle w:val="NormalArial"/>
        <w:spacing w:after="0" w:line="276" w:lineRule="auto"/>
        <w:ind w:left="0"/>
        <w:rPr>
          <w:rFonts w:asciiTheme="minorHAnsi" w:hAnsiTheme="minorHAnsi" w:cstheme="minorHAnsi"/>
          <w:b w:val="0"/>
          <w:spacing w:val="0"/>
        </w:rPr>
      </w:pPr>
      <w:r w:rsidRPr="007C7DA0">
        <w:rPr>
          <w:rFonts w:asciiTheme="minorHAnsi" w:hAnsiTheme="minorHAnsi" w:cstheme="minorHAnsi"/>
          <w:b w:val="0"/>
          <w:spacing w:val="0"/>
        </w:rPr>
        <w:t xml:space="preserve">The Human Rights Act makes part of UK law the following rights contained in the European Convention on Human Rights: </w:t>
      </w:r>
    </w:p>
    <w:p w14:paraId="4C51A9CD" w14:textId="77777777" w:rsidR="00845E22" w:rsidRPr="007C7DA0" w:rsidRDefault="00845E22" w:rsidP="005F0855">
      <w:pPr>
        <w:pStyle w:val="NormalArial"/>
        <w:spacing w:after="0" w:line="276" w:lineRule="auto"/>
        <w:ind w:left="0"/>
        <w:rPr>
          <w:rFonts w:asciiTheme="minorHAnsi" w:hAnsiTheme="minorHAnsi" w:cstheme="minorHAnsi"/>
          <w:b w:val="0"/>
          <w:spacing w:val="0"/>
        </w:rPr>
      </w:pPr>
    </w:p>
    <w:p w14:paraId="02D349E2" w14:textId="77777777" w:rsidR="00621DC2" w:rsidRPr="007C7DA0" w:rsidRDefault="00621DC2" w:rsidP="00990054">
      <w:pPr>
        <w:numPr>
          <w:ilvl w:val="0"/>
          <w:numId w:val="15"/>
        </w:numPr>
        <w:spacing w:after="0"/>
        <w:ind w:left="360"/>
        <w:rPr>
          <w:rFonts w:cstheme="minorHAnsi"/>
          <w:sz w:val="24"/>
          <w:szCs w:val="24"/>
        </w:rPr>
      </w:pPr>
      <w:r w:rsidRPr="007C7DA0">
        <w:rPr>
          <w:rFonts w:cstheme="minorHAnsi"/>
          <w:sz w:val="24"/>
          <w:szCs w:val="24"/>
        </w:rPr>
        <w:t>The right to life (Article 2)</w:t>
      </w:r>
    </w:p>
    <w:p w14:paraId="7EC6258F" w14:textId="77777777" w:rsidR="00621DC2" w:rsidRPr="007C7DA0" w:rsidRDefault="00621DC2" w:rsidP="00990054">
      <w:pPr>
        <w:numPr>
          <w:ilvl w:val="0"/>
          <w:numId w:val="15"/>
        </w:numPr>
        <w:spacing w:after="0"/>
        <w:ind w:left="360"/>
        <w:rPr>
          <w:rFonts w:cstheme="minorHAnsi"/>
          <w:sz w:val="24"/>
          <w:szCs w:val="24"/>
        </w:rPr>
      </w:pPr>
      <w:r w:rsidRPr="007C7DA0">
        <w:rPr>
          <w:rFonts w:cstheme="minorHAnsi"/>
          <w:sz w:val="24"/>
          <w:szCs w:val="24"/>
        </w:rPr>
        <w:t>The right not to be tortured or treated in an inhuman or degrading way (Article 3)</w:t>
      </w:r>
    </w:p>
    <w:p w14:paraId="129BE394" w14:textId="77777777" w:rsidR="00621DC2" w:rsidRPr="007C7DA0" w:rsidRDefault="00621DC2" w:rsidP="00990054">
      <w:pPr>
        <w:numPr>
          <w:ilvl w:val="0"/>
          <w:numId w:val="15"/>
        </w:numPr>
        <w:spacing w:after="0"/>
        <w:ind w:left="360"/>
        <w:rPr>
          <w:rFonts w:cstheme="minorHAnsi"/>
          <w:sz w:val="24"/>
          <w:szCs w:val="24"/>
        </w:rPr>
      </w:pPr>
      <w:r w:rsidRPr="007C7DA0">
        <w:rPr>
          <w:rFonts w:cstheme="minorHAnsi"/>
          <w:sz w:val="24"/>
          <w:szCs w:val="24"/>
        </w:rPr>
        <w:t>The right to be free from slavery or forced labour (Article 4)</w:t>
      </w:r>
    </w:p>
    <w:p w14:paraId="01765C4B" w14:textId="77777777" w:rsidR="00621DC2" w:rsidRPr="007C7DA0" w:rsidRDefault="00621DC2" w:rsidP="00990054">
      <w:pPr>
        <w:numPr>
          <w:ilvl w:val="0"/>
          <w:numId w:val="15"/>
        </w:numPr>
        <w:spacing w:after="0"/>
        <w:ind w:left="360"/>
        <w:rPr>
          <w:rFonts w:cstheme="minorHAnsi"/>
          <w:sz w:val="24"/>
          <w:szCs w:val="24"/>
        </w:rPr>
      </w:pPr>
      <w:r w:rsidRPr="007C7DA0">
        <w:rPr>
          <w:rFonts w:cstheme="minorHAnsi"/>
          <w:sz w:val="24"/>
          <w:szCs w:val="24"/>
        </w:rPr>
        <w:lastRenderedPageBreak/>
        <w:t>The right to liberty (Article 5)</w:t>
      </w:r>
    </w:p>
    <w:p w14:paraId="34BF4D36" w14:textId="77777777" w:rsidR="00621DC2" w:rsidRPr="007C7DA0" w:rsidRDefault="00621DC2" w:rsidP="00990054">
      <w:pPr>
        <w:numPr>
          <w:ilvl w:val="0"/>
          <w:numId w:val="15"/>
        </w:numPr>
        <w:spacing w:after="0"/>
        <w:ind w:left="360"/>
        <w:rPr>
          <w:rFonts w:cstheme="minorHAnsi"/>
          <w:sz w:val="24"/>
          <w:szCs w:val="24"/>
        </w:rPr>
      </w:pPr>
      <w:r w:rsidRPr="007C7DA0">
        <w:rPr>
          <w:rFonts w:cstheme="minorHAnsi"/>
          <w:sz w:val="24"/>
          <w:szCs w:val="24"/>
        </w:rPr>
        <w:t>The right to a fair trial (Article 6)</w:t>
      </w:r>
    </w:p>
    <w:p w14:paraId="2A01F1A7" w14:textId="77777777" w:rsidR="00621DC2" w:rsidRPr="007C7DA0" w:rsidRDefault="00621DC2" w:rsidP="00990054">
      <w:pPr>
        <w:numPr>
          <w:ilvl w:val="0"/>
          <w:numId w:val="15"/>
        </w:numPr>
        <w:spacing w:after="0"/>
        <w:ind w:left="360"/>
        <w:rPr>
          <w:rFonts w:cstheme="minorHAnsi"/>
          <w:sz w:val="24"/>
          <w:szCs w:val="24"/>
        </w:rPr>
      </w:pPr>
      <w:r w:rsidRPr="007C7DA0">
        <w:rPr>
          <w:rFonts w:cstheme="minorHAnsi"/>
          <w:sz w:val="24"/>
          <w:szCs w:val="24"/>
        </w:rPr>
        <w:t>The right to no punishment without law (Article 7)</w:t>
      </w:r>
    </w:p>
    <w:p w14:paraId="27A05B44" w14:textId="77777777" w:rsidR="00621DC2" w:rsidRPr="007C7DA0" w:rsidRDefault="00621DC2" w:rsidP="00990054">
      <w:pPr>
        <w:numPr>
          <w:ilvl w:val="0"/>
          <w:numId w:val="15"/>
        </w:numPr>
        <w:spacing w:after="0"/>
        <w:ind w:left="360"/>
        <w:rPr>
          <w:rFonts w:cstheme="minorHAnsi"/>
          <w:sz w:val="24"/>
          <w:szCs w:val="24"/>
        </w:rPr>
      </w:pPr>
      <w:r w:rsidRPr="007C7DA0">
        <w:rPr>
          <w:rFonts w:cstheme="minorHAnsi"/>
          <w:sz w:val="24"/>
          <w:szCs w:val="24"/>
        </w:rPr>
        <w:t>The right to respect for private and family life, home and correspondence (Article 8)</w:t>
      </w:r>
    </w:p>
    <w:p w14:paraId="4DD9F564" w14:textId="57F7BBF7" w:rsidR="00621DC2" w:rsidRPr="007C7DA0" w:rsidRDefault="00621DC2" w:rsidP="00990054">
      <w:pPr>
        <w:numPr>
          <w:ilvl w:val="0"/>
          <w:numId w:val="15"/>
        </w:numPr>
        <w:spacing w:after="0"/>
        <w:ind w:left="360"/>
        <w:rPr>
          <w:rFonts w:cstheme="minorHAnsi"/>
          <w:sz w:val="24"/>
          <w:szCs w:val="24"/>
        </w:rPr>
      </w:pPr>
      <w:r w:rsidRPr="007C7DA0">
        <w:rPr>
          <w:rFonts w:cstheme="minorHAnsi"/>
          <w:sz w:val="24"/>
          <w:szCs w:val="24"/>
        </w:rPr>
        <w:t xml:space="preserve">The right to freedom of thought, </w:t>
      </w:r>
      <w:r w:rsidR="001713F5" w:rsidRPr="007C7DA0">
        <w:rPr>
          <w:rFonts w:cstheme="minorHAnsi"/>
          <w:sz w:val="24"/>
          <w:szCs w:val="24"/>
        </w:rPr>
        <w:t>conscience,</w:t>
      </w:r>
      <w:r w:rsidRPr="007C7DA0">
        <w:rPr>
          <w:rFonts w:cstheme="minorHAnsi"/>
          <w:sz w:val="24"/>
          <w:szCs w:val="24"/>
        </w:rPr>
        <w:t xml:space="preserve"> and religion (Article 9)</w:t>
      </w:r>
    </w:p>
    <w:p w14:paraId="3DA7C991" w14:textId="77777777" w:rsidR="00621DC2" w:rsidRPr="007C7DA0" w:rsidRDefault="00621DC2" w:rsidP="00990054">
      <w:pPr>
        <w:numPr>
          <w:ilvl w:val="0"/>
          <w:numId w:val="15"/>
        </w:numPr>
        <w:spacing w:after="0"/>
        <w:ind w:left="360"/>
        <w:rPr>
          <w:rFonts w:cstheme="minorHAnsi"/>
          <w:sz w:val="24"/>
          <w:szCs w:val="24"/>
        </w:rPr>
      </w:pPr>
      <w:r w:rsidRPr="007C7DA0">
        <w:rPr>
          <w:rFonts w:cstheme="minorHAnsi"/>
          <w:sz w:val="24"/>
          <w:szCs w:val="24"/>
        </w:rPr>
        <w:t>The right to freedom of expression (Article 10)</w:t>
      </w:r>
    </w:p>
    <w:p w14:paraId="68ECA5BA" w14:textId="77777777" w:rsidR="00621DC2" w:rsidRPr="007C7DA0" w:rsidRDefault="00621DC2" w:rsidP="00990054">
      <w:pPr>
        <w:numPr>
          <w:ilvl w:val="0"/>
          <w:numId w:val="15"/>
        </w:numPr>
        <w:spacing w:after="0"/>
        <w:ind w:left="360"/>
        <w:rPr>
          <w:rFonts w:cstheme="minorHAnsi"/>
          <w:sz w:val="24"/>
          <w:szCs w:val="24"/>
        </w:rPr>
      </w:pPr>
      <w:r w:rsidRPr="007C7DA0">
        <w:rPr>
          <w:rFonts w:cstheme="minorHAnsi"/>
          <w:sz w:val="24"/>
          <w:szCs w:val="24"/>
        </w:rPr>
        <w:t>The right to freedom of assembly and association (Article 11)</w:t>
      </w:r>
    </w:p>
    <w:p w14:paraId="599EB98B" w14:textId="77777777" w:rsidR="00621DC2" w:rsidRPr="007C7DA0" w:rsidRDefault="00621DC2" w:rsidP="00990054">
      <w:pPr>
        <w:numPr>
          <w:ilvl w:val="0"/>
          <w:numId w:val="15"/>
        </w:numPr>
        <w:spacing w:after="0"/>
        <w:ind w:left="360"/>
        <w:rPr>
          <w:rFonts w:cstheme="minorHAnsi"/>
          <w:sz w:val="24"/>
          <w:szCs w:val="24"/>
        </w:rPr>
      </w:pPr>
      <w:r w:rsidRPr="007C7DA0">
        <w:rPr>
          <w:rFonts w:cstheme="minorHAnsi"/>
          <w:sz w:val="24"/>
          <w:szCs w:val="24"/>
        </w:rPr>
        <w:t>The right to marry and found a family (Article 12)</w:t>
      </w:r>
    </w:p>
    <w:p w14:paraId="3940F5B1" w14:textId="77777777" w:rsidR="00621DC2" w:rsidRPr="007C7DA0" w:rsidRDefault="00621DC2" w:rsidP="00990054">
      <w:pPr>
        <w:numPr>
          <w:ilvl w:val="0"/>
          <w:numId w:val="15"/>
        </w:numPr>
        <w:spacing w:after="0"/>
        <w:ind w:left="360"/>
        <w:rPr>
          <w:rFonts w:cstheme="minorHAnsi"/>
          <w:sz w:val="24"/>
          <w:szCs w:val="24"/>
        </w:rPr>
      </w:pPr>
      <w:r w:rsidRPr="007C7DA0">
        <w:rPr>
          <w:rFonts w:cstheme="minorHAnsi"/>
          <w:sz w:val="24"/>
          <w:szCs w:val="24"/>
        </w:rPr>
        <w:t>The right not to be discriminated against in relation to any of the rights contained in the European Convention (Article 14)</w:t>
      </w:r>
    </w:p>
    <w:p w14:paraId="0C1E6C3C" w14:textId="77777777" w:rsidR="00621DC2" w:rsidRPr="007C7DA0" w:rsidRDefault="00621DC2" w:rsidP="00990054">
      <w:pPr>
        <w:numPr>
          <w:ilvl w:val="0"/>
          <w:numId w:val="15"/>
        </w:numPr>
        <w:spacing w:after="0"/>
        <w:ind w:left="360"/>
        <w:rPr>
          <w:rFonts w:cstheme="minorHAnsi"/>
          <w:sz w:val="24"/>
          <w:szCs w:val="24"/>
        </w:rPr>
      </w:pPr>
      <w:r w:rsidRPr="007C7DA0">
        <w:rPr>
          <w:rFonts w:cstheme="minorHAnsi"/>
          <w:sz w:val="24"/>
          <w:szCs w:val="24"/>
        </w:rPr>
        <w:t>The right to peaceful enjoyment of possessions (Article 1 of Protocol 1)</w:t>
      </w:r>
    </w:p>
    <w:p w14:paraId="062AE09D" w14:textId="77777777" w:rsidR="00621DC2" w:rsidRPr="007C7DA0" w:rsidRDefault="00621DC2" w:rsidP="00990054">
      <w:pPr>
        <w:numPr>
          <w:ilvl w:val="0"/>
          <w:numId w:val="15"/>
        </w:numPr>
        <w:spacing w:after="0" w:line="240" w:lineRule="auto"/>
        <w:ind w:left="360"/>
        <w:rPr>
          <w:rFonts w:cstheme="minorHAnsi"/>
          <w:sz w:val="24"/>
          <w:szCs w:val="24"/>
        </w:rPr>
      </w:pPr>
      <w:r w:rsidRPr="007C7DA0">
        <w:rPr>
          <w:rFonts w:cstheme="minorHAnsi"/>
          <w:sz w:val="24"/>
          <w:szCs w:val="24"/>
        </w:rPr>
        <w:t>The right to education (Article 2 of Protocol 1)</w:t>
      </w:r>
    </w:p>
    <w:p w14:paraId="35F79DF5" w14:textId="77777777" w:rsidR="00EC1229" w:rsidRPr="007C7DA0" w:rsidRDefault="00621DC2" w:rsidP="00990054">
      <w:pPr>
        <w:numPr>
          <w:ilvl w:val="0"/>
          <w:numId w:val="15"/>
        </w:numPr>
        <w:spacing w:after="0" w:line="240" w:lineRule="auto"/>
        <w:ind w:left="360"/>
        <w:rPr>
          <w:rFonts w:cstheme="minorHAnsi"/>
          <w:sz w:val="24"/>
          <w:szCs w:val="24"/>
        </w:rPr>
      </w:pPr>
      <w:r w:rsidRPr="007C7DA0">
        <w:rPr>
          <w:rFonts w:cstheme="minorHAnsi"/>
          <w:sz w:val="24"/>
          <w:szCs w:val="24"/>
        </w:rPr>
        <w:t>The right to free elections (Article 3 of Protocol 1)</w:t>
      </w:r>
    </w:p>
    <w:p w14:paraId="77739F4F" w14:textId="77777777" w:rsidR="00975BF8" w:rsidRPr="007C7DA0" w:rsidRDefault="00975BF8" w:rsidP="00C73731">
      <w:pPr>
        <w:spacing w:line="360" w:lineRule="auto"/>
        <w:rPr>
          <w:rFonts w:cstheme="minorHAnsi"/>
          <w:b/>
          <w:sz w:val="28"/>
          <w:szCs w:val="28"/>
          <w:u w:val="single"/>
        </w:rPr>
      </w:pPr>
    </w:p>
    <w:p w14:paraId="29B39BB4" w14:textId="77777777" w:rsidR="002D63C6" w:rsidRPr="007C7DA0" w:rsidRDefault="002D63C6" w:rsidP="002D63C6">
      <w:pPr>
        <w:spacing w:line="360" w:lineRule="auto"/>
        <w:rPr>
          <w:rFonts w:cstheme="minorHAnsi"/>
          <w:b/>
          <w:color w:val="365F91" w:themeColor="accent1" w:themeShade="BF"/>
          <w:sz w:val="28"/>
          <w:szCs w:val="28"/>
        </w:rPr>
      </w:pPr>
      <w:r w:rsidRPr="007C7DA0">
        <w:rPr>
          <w:rFonts w:cstheme="minorHAnsi"/>
          <w:b/>
          <w:color w:val="365F91" w:themeColor="accent1" w:themeShade="BF"/>
          <w:sz w:val="28"/>
          <w:szCs w:val="28"/>
        </w:rPr>
        <w:t>Mental Capacity Act 2005</w:t>
      </w:r>
    </w:p>
    <w:p w14:paraId="4A716AC3" w14:textId="77777777" w:rsidR="00845E22" w:rsidRPr="007C7DA0" w:rsidRDefault="002D63C6" w:rsidP="00845E22">
      <w:pPr>
        <w:spacing w:line="360" w:lineRule="auto"/>
        <w:rPr>
          <w:rFonts w:eastAsia="Times New Roman" w:cstheme="minorHAnsi"/>
          <w:b/>
          <w:bCs/>
          <w:color w:val="202124"/>
          <w:sz w:val="24"/>
          <w:szCs w:val="24"/>
          <w:lang w:eastAsia="en-GB"/>
        </w:rPr>
      </w:pPr>
      <w:r w:rsidRPr="007C7DA0">
        <w:rPr>
          <w:rFonts w:eastAsia="Times New Roman" w:cstheme="minorHAnsi"/>
          <w:b/>
          <w:bCs/>
          <w:color w:val="202124"/>
          <w:sz w:val="24"/>
          <w:szCs w:val="24"/>
          <w:lang w:eastAsia="en-GB"/>
        </w:rPr>
        <w:t>The five principles of the Mental Capacity Act</w:t>
      </w:r>
    </w:p>
    <w:p w14:paraId="7F148A98" w14:textId="635AC3E5" w:rsidR="00845E22" w:rsidRPr="007C7DA0" w:rsidRDefault="002D63C6" w:rsidP="00845E22">
      <w:pPr>
        <w:pStyle w:val="ListParagraph"/>
        <w:numPr>
          <w:ilvl w:val="0"/>
          <w:numId w:val="36"/>
        </w:numPr>
        <w:spacing w:line="360" w:lineRule="auto"/>
        <w:rPr>
          <w:rFonts w:eastAsia="Times New Roman" w:cstheme="minorHAnsi"/>
          <w:color w:val="202124"/>
          <w:sz w:val="24"/>
          <w:szCs w:val="24"/>
          <w:lang w:eastAsia="en-GB"/>
        </w:rPr>
      </w:pPr>
      <w:r w:rsidRPr="007C7DA0">
        <w:rPr>
          <w:rFonts w:eastAsia="Times New Roman" w:cstheme="minorHAnsi"/>
          <w:color w:val="202124"/>
          <w:sz w:val="24"/>
          <w:szCs w:val="24"/>
          <w:lang w:eastAsia="en-GB"/>
        </w:rPr>
        <w:t>Presumption of capacity</w:t>
      </w:r>
    </w:p>
    <w:p w14:paraId="0A82B505" w14:textId="427D7E15" w:rsidR="00845E22" w:rsidRPr="007C7DA0" w:rsidRDefault="002D63C6" w:rsidP="00845E22">
      <w:pPr>
        <w:pStyle w:val="ListParagraph"/>
        <w:numPr>
          <w:ilvl w:val="0"/>
          <w:numId w:val="36"/>
        </w:numPr>
        <w:spacing w:line="360" w:lineRule="auto"/>
        <w:rPr>
          <w:rFonts w:eastAsia="Times New Roman" w:cstheme="minorHAnsi"/>
          <w:color w:val="202124"/>
          <w:sz w:val="24"/>
          <w:szCs w:val="24"/>
          <w:lang w:eastAsia="en-GB"/>
        </w:rPr>
      </w:pPr>
      <w:r w:rsidRPr="007C7DA0">
        <w:rPr>
          <w:rFonts w:eastAsia="Times New Roman" w:cstheme="minorHAnsi"/>
          <w:color w:val="202124"/>
          <w:sz w:val="24"/>
          <w:szCs w:val="24"/>
          <w:lang w:eastAsia="en-GB"/>
        </w:rPr>
        <w:t>Support to make a decision</w:t>
      </w:r>
    </w:p>
    <w:p w14:paraId="3E5638F8" w14:textId="077F877D" w:rsidR="00845E22" w:rsidRPr="007C7DA0" w:rsidRDefault="002D63C6" w:rsidP="00845E22">
      <w:pPr>
        <w:pStyle w:val="ListParagraph"/>
        <w:numPr>
          <w:ilvl w:val="0"/>
          <w:numId w:val="36"/>
        </w:numPr>
        <w:spacing w:line="360" w:lineRule="auto"/>
        <w:rPr>
          <w:rFonts w:eastAsia="Times New Roman" w:cstheme="minorHAnsi"/>
          <w:color w:val="202124"/>
          <w:sz w:val="24"/>
          <w:szCs w:val="24"/>
          <w:lang w:eastAsia="en-GB"/>
        </w:rPr>
      </w:pPr>
      <w:r w:rsidRPr="007C7DA0">
        <w:rPr>
          <w:rFonts w:eastAsia="Times New Roman" w:cstheme="minorHAnsi"/>
          <w:color w:val="202124"/>
          <w:sz w:val="24"/>
          <w:szCs w:val="24"/>
          <w:lang w:eastAsia="en-GB"/>
        </w:rPr>
        <w:t>Ability to make unwise decisions</w:t>
      </w:r>
    </w:p>
    <w:p w14:paraId="525A4EB9" w14:textId="77777777" w:rsidR="00845E22" w:rsidRPr="007C7DA0" w:rsidRDefault="002D63C6" w:rsidP="00845E22">
      <w:pPr>
        <w:pStyle w:val="ListParagraph"/>
        <w:numPr>
          <w:ilvl w:val="0"/>
          <w:numId w:val="36"/>
        </w:numPr>
        <w:spacing w:line="360" w:lineRule="auto"/>
        <w:rPr>
          <w:rFonts w:eastAsia="Times New Roman" w:cstheme="minorHAnsi"/>
          <w:color w:val="202124"/>
          <w:sz w:val="24"/>
          <w:szCs w:val="24"/>
          <w:lang w:eastAsia="en-GB"/>
        </w:rPr>
      </w:pPr>
      <w:r w:rsidRPr="007C7DA0">
        <w:rPr>
          <w:rFonts w:eastAsia="Times New Roman" w:cstheme="minorHAnsi"/>
          <w:color w:val="202124"/>
          <w:sz w:val="24"/>
          <w:szCs w:val="24"/>
          <w:lang w:eastAsia="en-GB"/>
        </w:rPr>
        <w:t>Best interest</w:t>
      </w:r>
    </w:p>
    <w:p w14:paraId="06C4066C" w14:textId="6D8AF901" w:rsidR="002D63C6" w:rsidRPr="007C7DA0" w:rsidRDefault="002D63C6" w:rsidP="00845E22">
      <w:pPr>
        <w:pStyle w:val="ListParagraph"/>
        <w:numPr>
          <w:ilvl w:val="0"/>
          <w:numId w:val="36"/>
        </w:numPr>
        <w:spacing w:line="360" w:lineRule="auto"/>
        <w:rPr>
          <w:rFonts w:eastAsia="Times New Roman" w:cstheme="minorHAnsi"/>
          <w:color w:val="202124"/>
          <w:sz w:val="24"/>
          <w:szCs w:val="24"/>
          <w:lang w:eastAsia="en-GB"/>
        </w:rPr>
      </w:pPr>
      <w:r w:rsidRPr="007C7DA0">
        <w:rPr>
          <w:rFonts w:eastAsia="Times New Roman" w:cstheme="minorHAnsi"/>
          <w:color w:val="202124"/>
          <w:sz w:val="24"/>
          <w:szCs w:val="24"/>
          <w:lang w:eastAsia="en-GB"/>
        </w:rPr>
        <w:t>Least restrictive</w:t>
      </w:r>
    </w:p>
    <w:p w14:paraId="04045644" w14:textId="6D4CF54F" w:rsidR="009E51DA" w:rsidRPr="007C7DA0" w:rsidRDefault="009E51DA">
      <w:pPr>
        <w:rPr>
          <w:rFonts w:cstheme="minorHAnsi"/>
          <w:b/>
          <w:sz w:val="28"/>
          <w:szCs w:val="28"/>
          <w:u w:val="single"/>
        </w:rPr>
      </w:pPr>
      <w:r w:rsidRPr="007C7DA0">
        <w:rPr>
          <w:rFonts w:cstheme="minorHAnsi"/>
          <w:b/>
          <w:sz w:val="28"/>
          <w:szCs w:val="28"/>
          <w:u w:val="single"/>
        </w:rPr>
        <w:br w:type="page"/>
      </w:r>
    </w:p>
    <w:p w14:paraId="3FF36E84" w14:textId="0CA07DBC" w:rsidR="00EC1229" w:rsidRPr="007C7DA0" w:rsidRDefault="00EC1229" w:rsidP="00C73731">
      <w:pPr>
        <w:spacing w:line="360" w:lineRule="auto"/>
        <w:rPr>
          <w:rFonts w:cstheme="minorHAnsi"/>
          <w:color w:val="365F91" w:themeColor="accent1" w:themeShade="BF"/>
        </w:rPr>
      </w:pPr>
      <w:r w:rsidRPr="007C7DA0">
        <w:rPr>
          <w:rFonts w:cstheme="minorHAnsi"/>
          <w:b/>
          <w:color w:val="365F91" w:themeColor="accent1" w:themeShade="BF"/>
          <w:sz w:val="28"/>
          <w:szCs w:val="28"/>
          <w:u w:val="single"/>
        </w:rPr>
        <w:lastRenderedPageBreak/>
        <w:t>Appendix 2</w:t>
      </w:r>
    </w:p>
    <w:p w14:paraId="78E38774" w14:textId="77777777" w:rsidR="00EC1229" w:rsidRPr="007C7DA0" w:rsidRDefault="00EC1229" w:rsidP="00975BF8">
      <w:pPr>
        <w:pStyle w:val="NormalArial"/>
        <w:tabs>
          <w:tab w:val="center" w:pos="5168"/>
        </w:tabs>
        <w:spacing w:after="0"/>
        <w:ind w:left="0"/>
        <w:rPr>
          <w:rFonts w:asciiTheme="minorHAnsi" w:hAnsiTheme="minorHAnsi" w:cstheme="minorHAnsi"/>
          <w:color w:val="365F91" w:themeColor="accent1" w:themeShade="BF"/>
          <w:spacing w:val="0"/>
          <w:sz w:val="28"/>
          <w:szCs w:val="28"/>
        </w:rPr>
      </w:pPr>
      <w:r w:rsidRPr="007C7DA0">
        <w:rPr>
          <w:rFonts w:asciiTheme="minorHAnsi" w:hAnsiTheme="minorHAnsi" w:cstheme="minorHAnsi"/>
          <w:color w:val="365F91" w:themeColor="accent1" w:themeShade="BF"/>
          <w:spacing w:val="0"/>
          <w:sz w:val="28"/>
          <w:szCs w:val="28"/>
        </w:rPr>
        <w:t xml:space="preserve">Caldicott Principles and Caldicott Guardians </w:t>
      </w:r>
      <w:r w:rsidR="00975BF8" w:rsidRPr="007C7DA0">
        <w:rPr>
          <w:rFonts w:asciiTheme="minorHAnsi" w:hAnsiTheme="minorHAnsi" w:cstheme="minorHAnsi"/>
          <w:color w:val="365F91" w:themeColor="accent1" w:themeShade="BF"/>
          <w:spacing w:val="0"/>
          <w:sz w:val="28"/>
          <w:szCs w:val="28"/>
        </w:rPr>
        <w:tab/>
      </w:r>
    </w:p>
    <w:p w14:paraId="4BD0749C" w14:textId="47670A50" w:rsidR="00EC1229" w:rsidRPr="007C7DA0" w:rsidRDefault="00EC1229" w:rsidP="001057DB">
      <w:pPr>
        <w:pStyle w:val="NormalArial"/>
        <w:spacing w:after="0" w:line="240" w:lineRule="auto"/>
        <w:ind w:left="0"/>
        <w:jc w:val="both"/>
        <w:rPr>
          <w:rFonts w:asciiTheme="minorHAnsi" w:hAnsiTheme="minorHAnsi" w:cstheme="minorHAnsi"/>
          <w:b w:val="0"/>
          <w:spacing w:val="0"/>
        </w:rPr>
      </w:pPr>
      <w:r w:rsidRPr="007C7DA0">
        <w:rPr>
          <w:rFonts w:asciiTheme="minorHAnsi" w:hAnsiTheme="minorHAnsi" w:cstheme="minorHAnsi"/>
          <w:b w:val="0"/>
          <w:spacing w:val="0"/>
        </w:rPr>
        <w:t xml:space="preserve">The Review of Patient-Identifiable Information, chaired by Dame Fiona Caldicott (the Caldicott Report 1997), made </w:t>
      </w:r>
      <w:r w:rsidR="001057DB" w:rsidRPr="007C7DA0">
        <w:rPr>
          <w:rFonts w:asciiTheme="minorHAnsi" w:hAnsiTheme="minorHAnsi" w:cstheme="minorHAnsi"/>
          <w:b w:val="0"/>
          <w:spacing w:val="0"/>
        </w:rPr>
        <w:t>several</w:t>
      </w:r>
      <w:r w:rsidRPr="007C7DA0">
        <w:rPr>
          <w:rFonts w:asciiTheme="minorHAnsi" w:hAnsiTheme="minorHAnsi" w:cstheme="minorHAnsi"/>
          <w:b w:val="0"/>
          <w:spacing w:val="0"/>
        </w:rPr>
        <w:t xml:space="preserve"> recommendations for regulating the use and transfer of patient-identifiable information between NHS organisations in England and to non-NHS bodies. The aim was to ensure that patient-identifiable information was shared only for justified purposes and that only the minimum necessary information was shared in each case. </w:t>
      </w:r>
    </w:p>
    <w:p w14:paraId="17166E19" w14:textId="77777777" w:rsidR="00EC1229" w:rsidRPr="007C7DA0" w:rsidRDefault="00EC1229" w:rsidP="005F0855">
      <w:pPr>
        <w:pStyle w:val="NormalArial"/>
        <w:spacing w:after="0"/>
        <w:ind w:left="0"/>
        <w:rPr>
          <w:rFonts w:asciiTheme="minorHAnsi" w:hAnsiTheme="minorHAnsi" w:cstheme="minorHAnsi"/>
          <w:b w:val="0"/>
          <w:spacing w:val="0"/>
        </w:rPr>
      </w:pPr>
    </w:p>
    <w:p w14:paraId="528A7E5C" w14:textId="77777777" w:rsidR="00EC1229" w:rsidRPr="007C7DA0" w:rsidRDefault="00EC1229" w:rsidP="005F0855">
      <w:pPr>
        <w:pStyle w:val="NormalArial"/>
        <w:spacing w:after="0"/>
        <w:ind w:left="0"/>
        <w:rPr>
          <w:rFonts w:asciiTheme="minorHAnsi" w:hAnsiTheme="minorHAnsi" w:cstheme="minorHAnsi"/>
          <w:b w:val="0"/>
          <w:color w:val="365F91" w:themeColor="accent1" w:themeShade="BF"/>
          <w:spacing w:val="0"/>
          <w:sz w:val="28"/>
          <w:szCs w:val="28"/>
        </w:rPr>
      </w:pPr>
      <w:r w:rsidRPr="007C7DA0">
        <w:rPr>
          <w:rFonts w:asciiTheme="minorHAnsi" w:hAnsiTheme="minorHAnsi" w:cstheme="minorHAnsi"/>
          <w:color w:val="365F91" w:themeColor="accent1" w:themeShade="BF"/>
          <w:spacing w:val="0"/>
          <w:sz w:val="28"/>
          <w:szCs w:val="28"/>
        </w:rPr>
        <w:t xml:space="preserve">Principles for use or flow of identifiable information  </w:t>
      </w:r>
    </w:p>
    <w:p w14:paraId="261E81FD" w14:textId="77777777" w:rsidR="00EC1229" w:rsidRPr="007C7DA0" w:rsidRDefault="00EC1229" w:rsidP="00990054">
      <w:pPr>
        <w:pStyle w:val="NormalArial"/>
        <w:numPr>
          <w:ilvl w:val="0"/>
          <w:numId w:val="17"/>
        </w:numPr>
        <w:spacing w:after="0" w:line="240" w:lineRule="auto"/>
        <w:ind w:left="360"/>
        <w:rPr>
          <w:rFonts w:asciiTheme="minorHAnsi" w:hAnsiTheme="minorHAnsi" w:cstheme="minorHAnsi"/>
          <w:b w:val="0"/>
          <w:spacing w:val="0"/>
        </w:rPr>
      </w:pPr>
      <w:r w:rsidRPr="007C7DA0">
        <w:rPr>
          <w:rFonts w:asciiTheme="minorHAnsi" w:hAnsiTheme="minorHAnsi" w:cstheme="minorHAnsi"/>
          <w:b w:val="0"/>
          <w:spacing w:val="0"/>
        </w:rPr>
        <w:t xml:space="preserve">Justify the purpose(s) for using confidential information </w:t>
      </w:r>
    </w:p>
    <w:p w14:paraId="7B6D9655" w14:textId="77777777" w:rsidR="00EC1229" w:rsidRPr="007C7DA0" w:rsidRDefault="00EC1229" w:rsidP="00990054">
      <w:pPr>
        <w:pStyle w:val="NormalArial"/>
        <w:numPr>
          <w:ilvl w:val="0"/>
          <w:numId w:val="17"/>
        </w:numPr>
        <w:spacing w:after="0" w:line="240" w:lineRule="auto"/>
        <w:ind w:left="360"/>
        <w:rPr>
          <w:rFonts w:asciiTheme="minorHAnsi" w:hAnsiTheme="minorHAnsi" w:cstheme="minorHAnsi"/>
          <w:b w:val="0"/>
          <w:spacing w:val="0"/>
        </w:rPr>
      </w:pPr>
      <w:r w:rsidRPr="007C7DA0">
        <w:rPr>
          <w:rFonts w:asciiTheme="minorHAnsi" w:hAnsiTheme="minorHAnsi" w:cstheme="minorHAnsi"/>
          <w:b w:val="0"/>
          <w:spacing w:val="0"/>
        </w:rPr>
        <w:t xml:space="preserve">Only use it when absolutely necessary </w:t>
      </w:r>
    </w:p>
    <w:p w14:paraId="362D2966" w14:textId="77777777" w:rsidR="00EC1229" w:rsidRPr="007C7DA0" w:rsidRDefault="00EC1229" w:rsidP="00990054">
      <w:pPr>
        <w:pStyle w:val="NormalArial"/>
        <w:numPr>
          <w:ilvl w:val="0"/>
          <w:numId w:val="17"/>
        </w:numPr>
        <w:spacing w:after="0" w:line="240" w:lineRule="auto"/>
        <w:ind w:left="360"/>
        <w:rPr>
          <w:rFonts w:asciiTheme="minorHAnsi" w:hAnsiTheme="minorHAnsi" w:cstheme="minorHAnsi"/>
          <w:b w:val="0"/>
          <w:spacing w:val="0"/>
        </w:rPr>
      </w:pPr>
      <w:r w:rsidRPr="007C7DA0">
        <w:rPr>
          <w:rFonts w:asciiTheme="minorHAnsi" w:hAnsiTheme="minorHAnsi" w:cstheme="minorHAnsi"/>
          <w:b w:val="0"/>
          <w:spacing w:val="0"/>
        </w:rPr>
        <w:t xml:space="preserve">Use the minimum that is required </w:t>
      </w:r>
    </w:p>
    <w:p w14:paraId="7D9A04E5" w14:textId="77777777" w:rsidR="00EC1229" w:rsidRPr="007C7DA0" w:rsidRDefault="00EC1229" w:rsidP="00990054">
      <w:pPr>
        <w:pStyle w:val="NormalArial"/>
        <w:numPr>
          <w:ilvl w:val="0"/>
          <w:numId w:val="17"/>
        </w:numPr>
        <w:spacing w:after="0" w:line="240" w:lineRule="auto"/>
        <w:ind w:left="360"/>
        <w:rPr>
          <w:rFonts w:asciiTheme="minorHAnsi" w:hAnsiTheme="minorHAnsi" w:cstheme="minorHAnsi"/>
          <w:b w:val="0"/>
          <w:spacing w:val="0"/>
        </w:rPr>
      </w:pPr>
      <w:r w:rsidRPr="007C7DA0">
        <w:rPr>
          <w:rFonts w:asciiTheme="minorHAnsi" w:hAnsiTheme="minorHAnsi" w:cstheme="minorHAnsi"/>
          <w:b w:val="0"/>
          <w:spacing w:val="0"/>
        </w:rPr>
        <w:t xml:space="preserve">Access should be on a strict need-to-know basis </w:t>
      </w:r>
    </w:p>
    <w:p w14:paraId="18BAB30A" w14:textId="77777777" w:rsidR="00EC1229" w:rsidRPr="007C7DA0" w:rsidRDefault="00EC1229" w:rsidP="00990054">
      <w:pPr>
        <w:pStyle w:val="NormalArial"/>
        <w:numPr>
          <w:ilvl w:val="0"/>
          <w:numId w:val="17"/>
        </w:numPr>
        <w:spacing w:after="0" w:line="240" w:lineRule="auto"/>
        <w:ind w:left="360"/>
        <w:rPr>
          <w:rFonts w:asciiTheme="minorHAnsi" w:hAnsiTheme="minorHAnsi" w:cstheme="minorHAnsi"/>
          <w:b w:val="0"/>
          <w:spacing w:val="0"/>
        </w:rPr>
      </w:pPr>
      <w:r w:rsidRPr="007C7DA0">
        <w:rPr>
          <w:rFonts w:asciiTheme="minorHAnsi" w:hAnsiTheme="minorHAnsi" w:cstheme="minorHAnsi"/>
          <w:b w:val="0"/>
          <w:spacing w:val="0"/>
        </w:rPr>
        <w:t xml:space="preserve">Everyone must understand his or her responsibilities </w:t>
      </w:r>
    </w:p>
    <w:p w14:paraId="4D734533" w14:textId="5B9B6B92" w:rsidR="00EC1229" w:rsidRPr="007C7DA0" w:rsidRDefault="00EC1229" w:rsidP="00990054">
      <w:pPr>
        <w:pStyle w:val="NormalArial"/>
        <w:numPr>
          <w:ilvl w:val="0"/>
          <w:numId w:val="17"/>
        </w:numPr>
        <w:spacing w:after="0" w:line="240" w:lineRule="auto"/>
        <w:ind w:left="360"/>
        <w:rPr>
          <w:rFonts w:asciiTheme="minorHAnsi" w:hAnsiTheme="minorHAnsi" w:cstheme="minorHAnsi"/>
          <w:spacing w:val="0"/>
        </w:rPr>
      </w:pPr>
      <w:r w:rsidRPr="007C7DA0">
        <w:rPr>
          <w:rFonts w:asciiTheme="minorHAnsi" w:hAnsiTheme="minorHAnsi" w:cstheme="minorHAnsi"/>
          <w:b w:val="0"/>
          <w:spacing w:val="0"/>
        </w:rPr>
        <w:t>Understand and comply with the law</w:t>
      </w:r>
      <w:r w:rsidRPr="007C7DA0">
        <w:rPr>
          <w:rFonts w:asciiTheme="minorHAnsi" w:hAnsiTheme="minorHAnsi" w:cstheme="minorHAnsi"/>
          <w:spacing w:val="0"/>
        </w:rPr>
        <w:t xml:space="preserve"> </w:t>
      </w:r>
    </w:p>
    <w:p w14:paraId="747A9588" w14:textId="1DC765EA" w:rsidR="001713F5" w:rsidRPr="007C7DA0" w:rsidRDefault="001713F5" w:rsidP="001713F5">
      <w:pPr>
        <w:pStyle w:val="NormalArial"/>
        <w:spacing w:after="0" w:line="240" w:lineRule="auto"/>
        <w:rPr>
          <w:rFonts w:asciiTheme="minorHAnsi" w:hAnsiTheme="minorHAnsi" w:cstheme="minorHAnsi"/>
          <w:spacing w:val="0"/>
        </w:rPr>
      </w:pPr>
    </w:p>
    <w:p w14:paraId="059D7DE1" w14:textId="77777777" w:rsidR="001713F5" w:rsidRPr="007C7DA0" w:rsidRDefault="001713F5" w:rsidP="001713F5">
      <w:pPr>
        <w:pStyle w:val="NormalArial"/>
        <w:spacing w:after="0" w:line="240" w:lineRule="auto"/>
        <w:rPr>
          <w:rFonts w:asciiTheme="minorHAnsi" w:hAnsiTheme="minorHAnsi" w:cstheme="minorHAnsi"/>
          <w:spacing w:val="0"/>
        </w:rPr>
      </w:pPr>
    </w:p>
    <w:p w14:paraId="5A3282B4" w14:textId="77777777" w:rsidR="00EC1229" w:rsidRPr="007C7DA0" w:rsidRDefault="00EC1229" w:rsidP="005F0855">
      <w:pPr>
        <w:pStyle w:val="NormalArial"/>
        <w:spacing w:after="0"/>
        <w:ind w:left="0"/>
        <w:rPr>
          <w:rFonts w:asciiTheme="minorHAnsi" w:hAnsiTheme="minorHAnsi" w:cstheme="minorHAnsi"/>
          <w:spacing w:val="0"/>
        </w:rPr>
      </w:pPr>
    </w:p>
    <w:p w14:paraId="5ECD10AD" w14:textId="77777777" w:rsidR="00EC1229" w:rsidRPr="007C7DA0" w:rsidRDefault="00EC1229" w:rsidP="00975BF8">
      <w:pPr>
        <w:pStyle w:val="NormalArial"/>
        <w:tabs>
          <w:tab w:val="left" w:pos="2640"/>
        </w:tabs>
        <w:spacing w:after="0"/>
        <w:ind w:left="0"/>
        <w:rPr>
          <w:rFonts w:asciiTheme="minorHAnsi" w:hAnsiTheme="minorHAnsi" w:cstheme="minorHAnsi"/>
          <w:color w:val="365F91" w:themeColor="accent1" w:themeShade="BF"/>
          <w:spacing w:val="0"/>
          <w:sz w:val="28"/>
          <w:szCs w:val="28"/>
        </w:rPr>
      </w:pPr>
      <w:r w:rsidRPr="007C7DA0">
        <w:rPr>
          <w:rFonts w:asciiTheme="minorHAnsi" w:hAnsiTheme="minorHAnsi" w:cstheme="minorHAnsi"/>
          <w:color w:val="365F91" w:themeColor="accent1" w:themeShade="BF"/>
          <w:spacing w:val="0"/>
          <w:sz w:val="28"/>
          <w:szCs w:val="28"/>
        </w:rPr>
        <w:t>Caldicott Guardians</w:t>
      </w:r>
      <w:r w:rsidR="00975BF8" w:rsidRPr="007C7DA0">
        <w:rPr>
          <w:rFonts w:asciiTheme="minorHAnsi" w:hAnsiTheme="minorHAnsi" w:cstheme="minorHAnsi"/>
          <w:color w:val="365F91" w:themeColor="accent1" w:themeShade="BF"/>
          <w:spacing w:val="0"/>
          <w:sz w:val="28"/>
          <w:szCs w:val="28"/>
        </w:rPr>
        <w:tab/>
      </w:r>
    </w:p>
    <w:p w14:paraId="7C059C27" w14:textId="77777777" w:rsidR="00EC1229" w:rsidRPr="007C7DA0" w:rsidRDefault="00EC1229" w:rsidP="005F0855">
      <w:pPr>
        <w:pStyle w:val="NormalArial"/>
        <w:spacing w:after="0" w:line="240" w:lineRule="auto"/>
        <w:ind w:left="0"/>
        <w:rPr>
          <w:rFonts w:asciiTheme="minorHAnsi" w:hAnsiTheme="minorHAnsi" w:cstheme="minorHAnsi"/>
          <w:b w:val="0"/>
          <w:spacing w:val="0"/>
        </w:rPr>
      </w:pPr>
      <w:r w:rsidRPr="007C7DA0">
        <w:rPr>
          <w:rFonts w:asciiTheme="minorHAnsi" w:hAnsiTheme="minorHAnsi" w:cstheme="minorHAnsi"/>
          <w:b w:val="0"/>
          <w:spacing w:val="0"/>
        </w:rPr>
        <w:t xml:space="preserve">Arising from the Caldicott report and subsequent regulations Councils with Adult Social Services Responsibilities are required to appoint a Caldicott Guardian to oversee the arrangements for the use and sharing of personal information. The role Includes responsibility for the Data Protection Act 1998 and the Human Rights Act 1998. </w:t>
      </w:r>
    </w:p>
    <w:p w14:paraId="7E44862A" w14:textId="77777777" w:rsidR="00EC1229" w:rsidRPr="007C7DA0" w:rsidRDefault="00EC1229" w:rsidP="005F0855">
      <w:pPr>
        <w:pStyle w:val="NormalArial"/>
        <w:spacing w:after="0" w:line="240" w:lineRule="auto"/>
        <w:ind w:left="0"/>
        <w:rPr>
          <w:rFonts w:asciiTheme="minorHAnsi" w:hAnsiTheme="minorHAnsi" w:cstheme="minorHAnsi"/>
          <w:b w:val="0"/>
          <w:spacing w:val="0"/>
        </w:rPr>
      </w:pPr>
    </w:p>
    <w:p w14:paraId="25DBFF28" w14:textId="77777777" w:rsidR="00EC1229" w:rsidRPr="002B7267" w:rsidRDefault="00EC1229" w:rsidP="005F0855">
      <w:pPr>
        <w:pStyle w:val="NormalArial"/>
        <w:spacing w:after="0" w:line="240" w:lineRule="auto"/>
        <w:ind w:left="0"/>
        <w:rPr>
          <w:rFonts w:asciiTheme="minorHAnsi" w:hAnsiTheme="minorHAnsi" w:cstheme="minorHAnsi"/>
          <w:b w:val="0"/>
          <w:spacing w:val="0"/>
        </w:rPr>
      </w:pPr>
      <w:r w:rsidRPr="007C7DA0">
        <w:rPr>
          <w:rFonts w:asciiTheme="minorHAnsi" w:hAnsiTheme="minorHAnsi" w:cstheme="minorHAnsi"/>
          <w:b w:val="0"/>
          <w:spacing w:val="0"/>
        </w:rPr>
        <w:t>In Trafford the Caldicott Guardi</w:t>
      </w:r>
      <w:r w:rsidR="004179A6" w:rsidRPr="007C7DA0">
        <w:rPr>
          <w:rFonts w:asciiTheme="minorHAnsi" w:hAnsiTheme="minorHAnsi" w:cstheme="minorHAnsi"/>
          <w:b w:val="0"/>
          <w:spacing w:val="0"/>
        </w:rPr>
        <w:t xml:space="preserve">an is the </w:t>
      </w:r>
      <w:r w:rsidRPr="007C7DA0">
        <w:rPr>
          <w:rFonts w:asciiTheme="minorHAnsi" w:hAnsiTheme="minorHAnsi" w:cstheme="minorHAnsi"/>
          <w:b w:val="0"/>
          <w:spacing w:val="0"/>
        </w:rPr>
        <w:t>Director of Adult Services</w:t>
      </w:r>
    </w:p>
    <w:p w14:paraId="03D86BCA" w14:textId="77777777" w:rsidR="008F65CC" w:rsidRPr="002B7267" w:rsidRDefault="008F65CC" w:rsidP="005F0855">
      <w:pPr>
        <w:pStyle w:val="NormalArial"/>
        <w:spacing w:after="0" w:line="240" w:lineRule="auto"/>
        <w:ind w:left="0"/>
        <w:rPr>
          <w:rFonts w:asciiTheme="minorHAnsi" w:hAnsiTheme="minorHAnsi" w:cstheme="minorHAnsi"/>
          <w:b w:val="0"/>
          <w:spacing w:val="0"/>
        </w:rPr>
      </w:pPr>
    </w:p>
    <w:p w14:paraId="20ABD816" w14:textId="77777777" w:rsidR="00975BF8" w:rsidRPr="002B7267" w:rsidRDefault="00975BF8" w:rsidP="005F0855">
      <w:pPr>
        <w:pStyle w:val="NormalArial"/>
        <w:spacing w:after="0" w:line="240" w:lineRule="auto"/>
        <w:ind w:left="0"/>
        <w:rPr>
          <w:rFonts w:asciiTheme="minorHAnsi" w:hAnsiTheme="minorHAnsi" w:cstheme="minorHAnsi"/>
          <w:b w:val="0"/>
          <w:spacing w:val="0"/>
        </w:rPr>
      </w:pPr>
    </w:p>
    <w:p w14:paraId="341CD89E" w14:textId="77777777" w:rsidR="00F40104" w:rsidRPr="002B7267" w:rsidRDefault="00F40104" w:rsidP="009E51DA">
      <w:pPr>
        <w:spacing w:after="0" w:line="240" w:lineRule="auto"/>
        <w:rPr>
          <w:rFonts w:eastAsia="Times New Roman" w:cstheme="minorHAnsi"/>
          <w:b/>
          <w:sz w:val="28"/>
          <w:szCs w:val="28"/>
        </w:rPr>
      </w:pPr>
    </w:p>
    <w:p w14:paraId="51AEF040" w14:textId="77777777" w:rsidR="00F40104" w:rsidRPr="002B7267" w:rsidRDefault="00F40104" w:rsidP="00F40104">
      <w:pPr>
        <w:spacing w:after="0" w:line="240" w:lineRule="auto"/>
        <w:jc w:val="center"/>
        <w:rPr>
          <w:rFonts w:eastAsia="Times New Roman" w:cstheme="minorHAnsi"/>
          <w:b/>
          <w:sz w:val="28"/>
          <w:szCs w:val="28"/>
        </w:rPr>
      </w:pPr>
    </w:p>
    <w:p w14:paraId="3F43B2B3" w14:textId="77777777" w:rsidR="00F40104" w:rsidRPr="002B7267" w:rsidRDefault="00F40104" w:rsidP="00F40104">
      <w:pPr>
        <w:spacing w:after="0" w:line="240" w:lineRule="auto"/>
        <w:jc w:val="center"/>
        <w:rPr>
          <w:rFonts w:eastAsia="Times New Roman" w:cstheme="minorHAnsi"/>
          <w:b/>
          <w:sz w:val="28"/>
          <w:szCs w:val="28"/>
        </w:rPr>
      </w:pPr>
    </w:p>
    <w:p w14:paraId="232B42A3" w14:textId="77777777" w:rsidR="00F40104" w:rsidRPr="002B7267" w:rsidRDefault="00F40104" w:rsidP="00F40104">
      <w:pPr>
        <w:spacing w:after="0" w:line="240" w:lineRule="auto"/>
        <w:jc w:val="center"/>
        <w:rPr>
          <w:rFonts w:eastAsia="Times New Roman" w:cstheme="minorHAnsi"/>
          <w:b/>
          <w:sz w:val="28"/>
          <w:szCs w:val="28"/>
        </w:rPr>
      </w:pPr>
    </w:p>
    <w:p w14:paraId="4DA8373D" w14:textId="77777777" w:rsidR="00F40104" w:rsidRPr="002B7267" w:rsidRDefault="00F40104" w:rsidP="00F40104">
      <w:pPr>
        <w:spacing w:after="0" w:line="240" w:lineRule="auto"/>
        <w:jc w:val="center"/>
        <w:rPr>
          <w:rFonts w:eastAsia="Times New Roman" w:cstheme="minorHAnsi"/>
          <w:b/>
          <w:sz w:val="28"/>
          <w:szCs w:val="28"/>
        </w:rPr>
      </w:pPr>
    </w:p>
    <w:p w14:paraId="495BF8B3" w14:textId="77777777" w:rsidR="00F40104" w:rsidRPr="002B7267" w:rsidRDefault="00F40104" w:rsidP="00F40104">
      <w:pPr>
        <w:spacing w:after="0" w:line="240" w:lineRule="auto"/>
        <w:jc w:val="center"/>
        <w:rPr>
          <w:rFonts w:eastAsia="Times New Roman" w:cstheme="minorHAnsi"/>
          <w:b/>
          <w:sz w:val="28"/>
          <w:szCs w:val="28"/>
        </w:rPr>
      </w:pPr>
    </w:p>
    <w:p w14:paraId="6860C730" w14:textId="77777777" w:rsidR="00F40104" w:rsidRPr="002B7267" w:rsidRDefault="00F40104" w:rsidP="00F40104">
      <w:pPr>
        <w:spacing w:after="0" w:line="240" w:lineRule="auto"/>
        <w:jc w:val="center"/>
        <w:rPr>
          <w:rFonts w:eastAsia="Times New Roman" w:cstheme="minorHAnsi"/>
          <w:b/>
          <w:sz w:val="28"/>
          <w:szCs w:val="28"/>
        </w:rPr>
      </w:pPr>
    </w:p>
    <w:bookmarkEnd w:id="0"/>
    <w:bookmarkEnd w:id="3"/>
    <w:p w14:paraId="63C6664F" w14:textId="77777777" w:rsidR="00EC1229" w:rsidRPr="002B7267" w:rsidRDefault="00EC1229" w:rsidP="00752609">
      <w:pPr>
        <w:pStyle w:val="ListParagraph"/>
        <w:ind w:left="0" w:right="2334"/>
        <w:rPr>
          <w:rFonts w:cstheme="minorHAnsi"/>
          <w:sz w:val="24"/>
          <w:szCs w:val="24"/>
        </w:rPr>
      </w:pPr>
    </w:p>
    <w:sectPr w:rsidR="00EC1229" w:rsidRPr="002B7267" w:rsidSect="00990054">
      <w:headerReference w:type="default" r:id="rId10"/>
      <w:footerReference w:type="default" r:id="rId11"/>
      <w:pgSz w:w="11906" w:h="16838" w:code="9"/>
      <w:pgMar w:top="567" w:right="849" w:bottom="567"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4E153" w14:textId="77777777" w:rsidR="0033627B" w:rsidRDefault="0033627B" w:rsidP="00DE5639">
      <w:pPr>
        <w:spacing w:after="0" w:line="240" w:lineRule="auto"/>
      </w:pPr>
      <w:r>
        <w:separator/>
      </w:r>
    </w:p>
  </w:endnote>
  <w:endnote w:type="continuationSeparator" w:id="0">
    <w:p w14:paraId="2C9062C6" w14:textId="77777777" w:rsidR="0033627B" w:rsidRDefault="0033627B" w:rsidP="00DE5639">
      <w:pPr>
        <w:spacing w:after="0" w:line="240" w:lineRule="auto"/>
      </w:pPr>
      <w:r>
        <w:continuationSeparator/>
      </w:r>
    </w:p>
  </w:endnote>
  <w:endnote w:type="continuationNotice" w:id="1">
    <w:p w14:paraId="787FAEDF" w14:textId="77777777" w:rsidR="0033627B" w:rsidRDefault="003362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5E2B8" w14:textId="7C739941" w:rsidR="00CC4FF9" w:rsidRPr="00EB7644" w:rsidRDefault="00CC4FF9">
    <w:pPr>
      <w:pStyle w:val="Footer"/>
      <w:rPr>
        <w:b/>
        <w:bCs/>
        <w:sz w:val="16"/>
        <w:szCs w:val="16"/>
      </w:rPr>
    </w:pPr>
    <w:r w:rsidRPr="00EB7644">
      <w:rPr>
        <w:b/>
        <w:bCs/>
        <w:sz w:val="16"/>
        <w:szCs w:val="16"/>
      </w:rPr>
      <w:ptab w:relativeTo="margin" w:alignment="center" w:leader="none"/>
    </w:r>
    <w:r w:rsidRPr="00EB7644">
      <w:rPr>
        <w:rFonts w:cstheme="minorHAnsi"/>
        <w:b/>
        <w:bCs/>
        <w:sz w:val="16"/>
        <w:szCs w:val="16"/>
      </w:rPr>
      <w:t>Adults Electronic Ca</w:t>
    </w:r>
    <w:r w:rsidR="00AE38AA">
      <w:rPr>
        <w:rFonts w:cstheme="minorHAnsi"/>
        <w:b/>
        <w:bCs/>
        <w:sz w:val="16"/>
        <w:szCs w:val="16"/>
      </w:rPr>
      <w:t>r</w:t>
    </w:r>
    <w:r w:rsidRPr="00EB7644">
      <w:rPr>
        <w:rFonts w:cstheme="minorHAnsi"/>
        <w:b/>
        <w:bCs/>
        <w:sz w:val="16"/>
        <w:szCs w:val="16"/>
      </w:rPr>
      <w:t xml:space="preserve">e File Recording </w:t>
    </w:r>
    <w:r>
      <w:rPr>
        <w:rFonts w:cstheme="minorHAnsi"/>
        <w:b/>
        <w:bCs/>
        <w:sz w:val="16"/>
        <w:szCs w:val="16"/>
      </w:rPr>
      <w:t>&amp;</w:t>
    </w:r>
    <w:r w:rsidRPr="00EB7644">
      <w:rPr>
        <w:rFonts w:cstheme="minorHAnsi"/>
        <w:b/>
        <w:bCs/>
        <w:sz w:val="16"/>
        <w:szCs w:val="16"/>
      </w:rPr>
      <w:t xml:space="preserve"> Record Audit Policy </w:t>
    </w:r>
    <w:r w:rsidRPr="00EB7644">
      <w:rPr>
        <w:b/>
        <w:bCs/>
        <w:sz w:val="16"/>
        <w:szCs w:val="16"/>
      </w:rPr>
      <w:ptab w:relativeTo="margin" w:alignment="right" w:leader="none"/>
    </w:r>
  </w:p>
  <w:p w14:paraId="1DE6F3E1" w14:textId="77777777" w:rsidR="00CC4FF9" w:rsidRDefault="00CC4F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6572C" w14:textId="77777777" w:rsidR="0033627B" w:rsidRDefault="0033627B" w:rsidP="00DE5639">
      <w:pPr>
        <w:spacing w:after="0" w:line="240" w:lineRule="auto"/>
      </w:pPr>
      <w:r>
        <w:separator/>
      </w:r>
    </w:p>
  </w:footnote>
  <w:footnote w:type="continuationSeparator" w:id="0">
    <w:p w14:paraId="73CD66B4" w14:textId="77777777" w:rsidR="0033627B" w:rsidRDefault="0033627B" w:rsidP="00DE5639">
      <w:pPr>
        <w:spacing w:after="0" w:line="240" w:lineRule="auto"/>
      </w:pPr>
      <w:r>
        <w:continuationSeparator/>
      </w:r>
    </w:p>
  </w:footnote>
  <w:footnote w:type="continuationNotice" w:id="1">
    <w:p w14:paraId="11A26A6F" w14:textId="77777777" w:rsidR="0033627B" w:rsidRDefault="003362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952698"/>
      <w:docPartObj>
        <w:docPartGallery w:val="Page Numbers (Top of Page)"/>
        <w:docPartUnique/>
      </w:docPartObj>
    </w:sdtPr>
    <w:sdtEndPr>
      <w:rPr>
        <w:noProof/>
      </w:rPr>
    </w:sdtEndPr>
    <w:sdtContent>
      <w:p w14:paraId="05EC547D" w14:textId="6C96BF1A" w:rsidR="00CC4FF9" w:rsidRDefault="00CC4FF9">
        <w:pPr>
          <w:pStyle w:val="Header"/>
          <w:jc w:val="right"/>
        </w:pPr>
        <w:r>
          <w:fldChar w:fldCharType="begin"/>
        </w:r>
        <w:r>
          <w:instrText xml:space="preserve"> PAGE   \* MERGEFORMAT </w:instrText>
        </w:r>
        <w:r>
          <w:fldChar w:fldCharType="separate"/>
        </w:r>
        <w:r w:rsidR="00834AE8">
          <w:rPr>
            <w:noProof/>
          </w:rPr>
          <w:t>12</w:t>
        </w:r>
        <w:r>
          <w:rPr>
            <w:noProof/>
          </w:rPr>
          <w:fldChar w:fldCharType="end"/>
        </w:r>
      </w:p>
    </w:sdtContent>
  </w:sdt>
  <w:p w14:paraId="415C4F70" w14:textId="77777777" w:rsidR="00CC4FF9" w:rsidRDefault="00CC4F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4D9"/>
    <w:multiLevelType w:val="hybridMultilevel"/>
    <w:tmpl w:val="1032C2F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11230F7"/>
    <w:multiLevelType w:val="hybridMultilevel"/>
    <w:tmpl w:val="54E44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254D7"/>
    <w:multiLevelType w:val="hybridMultilevel"/>
    <w:tmpl w:val="2496D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722D6"/>
    <w:multiLevelType w:val="hybridMultilevel"/>
    <w:tmpl w:val="5F2E04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D9F5228"/>
    <w:multiLevelType w:val="multilevel"/>
    <w:tmpl w:val="CFBAB6E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DD30EBA"/>
    <w:multiLevelType w:val="hybridMultilevel"/>
    <w:tmpl w:val="B3929C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0F490EF9"/>
    <w:multiLevelType w:val="hybridMultilevel"/>
    <w:tmpl w:val="7A301F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D430B7"/>
    <w:multiLevelType w:val="hybridMultilevel"/>
    <w:tmpl w:val="EEA85EEC"/>
    <w:lvl w:ilvl="0" w:tplc="6BCAC50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976AB1"/>
    <w:multiLevelType w:val="hybridMultilevel"/>
    <w:tmpl w:val="97DC7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197CA3"/>
    <w:multiLevelType w:val="hybridMultilevel"/>
    <w:tmpl w:val="5284F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EC60CD"/>
    <w:multiLevelType w:val="multilevel"/>
    <w:tmpl w:val="A1F0221E"/>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5E25556"/>
    <w:multiLevelType w:val="hybridMultilevel"/>
    <w:tmpl w:val="FA5416D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2" w15:restartNumberingAfterBreak="0">
    <w:nsid w:val="38EB5B3B"/>
    <w:multiLevelType w:val="hybridMultilevel"/>
    <w:tmpl w:val="846E10A0"/>
    <w:lvl w:ilvl="0" w:tplc="08090001">
      <w:start w:val="1"/>
      <w:numFmt w:val="bullet"/>
      <w:lvlText w:val=""/>
      <w:lvlJc w:val="left"/>
      <w:pPr>
        <w:ind w:left="1397" w:hanging="360"/>
      </w:pPr>
      <w:rPr>
        <w:rFonts w:ascii="Symbol" w:hAnsi="Symbol" w:hint="default"/>
        <w:color w:val="33333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AF2179B"/>
    <w:multiLevelType w:val="hybridMultilevel"/>
    <w:tmpl w:val="96A80F74"/>
    <w:lvl w:ilvl="0" w:tplc="99106AB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1E399A"/>
    <w:multiLevelType w:val="hybridMultilevel"/>
    <w:tmpl w:val="F8348C92"/>
    <w:lvl w:ilvl="0" w:tplc="08090017">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5" w15:restartNumberingAfterBreak="0">
    <w:nsid w:val="3CCE7E13"/>
    <w:multiLevelType w:val="hybridMultilevel"/>
    <w:tmpl w:val="DEF4D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616D01"/>
    <w:multiLevelType w:val="hybridMultilevel"/>
    <w:tmpl w:val="0F3A61B6"/>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4833" w:hanging="360"/>
      </w:pPr>
      <w:rPr>
        <w:rFonts w:ascii="Courier New" w:hAnsi="Courier New" w:cs="Courier New" w:hint="default"/>
      </w:rPr>
    </w:lvl>
    <w:lvl w:ilvl="2" w:tplc="08090005" w:tentative="1">
      <w:start w:val="1"/>
      <w:numFmt w:val="bullet"/>
      <w:lvlText w:val=""/>
      <w:lvlJc w:val="left"/>
      <w:pPr>
        <w:ind w:left="5553" w:hanging="360"/>
      </w:pPr>
      <w:rPr>
        <w:rFonts w:ascii="Wingdings" w:hAnsi="Wingdings" w:hint="default"/>
      </w:rPr>
    </w:lvl>
    <w:lvl w:ilvl="3" w:tplc="08090001" w:tentative="1">
      <w:start w:val="1"/>
      <w:numFmt w:val="bullet"/>
      <w:lvlText w:val=""/>
      <w:lvlJc w:val="left"/>
      <w:pPr>
        <w:ind w:left="6273" w:hanging="360"/>
      </w:pPr>
      <w:rPr>
        <w:rFonts w:ascii="Symbol" w:hAnsi="Symbol" w:hint="default"/>
      </w:rPr>
    </w:lvl>
    <w:lvl w:ilvl="4" w:tplc="08090003" w:tentative="1">
      <w:start w:val="1"/>
      <w:numFmt w:val="bullet"/>
      <w:lvlText w:val="o"/>
      <w:lvlJc w:val="left"/>
      <w:pPr>
        <w:ind w:left="6993" w:hanging="360"/>
      </w:pPr>
      <w:rPr>
        <w:rFonts w:ascii="Courier New" w:hAnsi="Courier New" w:cs="Courier New" w:hint="default"/>
      </w:rPr>
    </w:lvl>
    <w:lvl w:ilvl="5" w:tplc="08090005" w:tentative="1">
      <w:start w:val="1"/>
      <w:numFmt w:val="bullet"/>
      <w:lvlText w:val=""/>
      <w:lvlJc w:val="left"/>
      <w:pPr>
        <w:ind w:left="7713" w:hanging="360"/>
      </w:pPr>
      <w:rPr>
        <w:rFonts w:ascii="Wingdings" w:hAnsi="Wingdings" w:hint="default"/>
      </w:rPr>
    </w:lvl>
    <w:lvl w:ilvl="6" w:tplc="08090001" w:tentative="1">
      <w:start w:val="1"/>
      <w:numFmt w:val="bullet"/>
      <w:lvlText w:val=""/>
      <w:lvlJc w:val="left"/>
      <w:pPr>
        <w:ind w:left="8433" w:hanging="360"/>
      </w:pPr>
      <w:rPr>
        <w:rFonts w:ascii="Symbol" w:hAnsi="Symbol" w:hint="default"/>
      </w:rPr>
    </w:lvl>
    <w:lvl w:ilvl="7" w:tplc="08090003" w:tentative="1">
      <w:start w:val="1"/>
      <w:numFmt w:val="bullet"/>
      <w:lvlText w:val="o"/>
      <w:lvlJc w:val="left"/>
      <w:pPr>
        <w:ind w:left="9153" w:hanging="360"/>
      </w:pPr>
      <w:rPr>
        <w:rFonts w:ascii="Courier New" w:hAnsi="Courier New" w:cs="Courier New" w:hint="default"/>
      </w:rPr>
    </w:lvl>
    <w:lvl w:ilvl="8" w:tplc="08090005" w:tentative="1">
      <w:start w:val="1"/>
      <w:numFmt w:val="bullet"/>
      <w:lvlText w:val=""/>
      <w:lvlJc w:val="left"/>
      <w:pPr>
        <w:ind w:left="9873" w:hanging="360"/>
      </w:pPr>
      <w:rPr>
        <w:rFonts w:ascii="Wingdings" w:hAnsi="Wingdings" w:hint="default"/>
      </w:rPr>
    </w:lvl>
  </w:abstractNum>
  <w:abstractNum w:abstractNumId="17" w15:restartNumberingAfterBreak="0">
    <w:nsid w:val="3E296075"/>
    <w:multiLevelType w:val="hybridMultilevel"/>
    <w:tmpl w:val="87D44A2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8" w15:restartNumberingAfterBreak="0">
    <w:nsid w:val="3F8B0244"/>
    <w:multiLevelType w:val="multilevel"/>
    <w:tmpl w:val="CFBAB6E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28B081E"/>
    <w:multiLevelType w:val="hybridMultilevel"/>
    <w:tmpl w:val="C1E87D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8A1C1A"/>
    <w:multiLevelType w:val="hybridMultilevel"/>
    <w:tmpl w:val="A21CB83A"/>
    <w:lvl w:ilvl="0" w:tplc="08090001">
      <w:start w:val="1"/>
      <w:numFmt w:val="bullet"/>
      <w:lvlText w:val=""/>
      <w:lvlJc w:val="left"/>
      <w:pPr>
        <w:ind w:left="2595" w:hanging="360"/>
      </w:pPr>
      <w:rPr>
        <w:rFonts w:ascii="Symbol" w:hAnsi="Symbol" w:hint="default"/>
      </w:rPr>
    </w:lvl>
    <w:lvl w:ilvl="1" w:tplc="209C43C4">
      <w:start w:val="1"/>
      <w:numFmt w:val="bullet"/>
      <w:lvlText w:val=""/>
      <w:lvlJc w:val="left"/>
      <w:pPr>
        <w:ind w:left="3315" w:hanging="360"/>
      </w:pPr>
      <w:rPr>
        <w:rFonts w:ascii="Symbol" w:hAnsi="Symbol" w:hint="default"/>
        <w:sz w:val="16"/>
        <w:szCs w:val="16"/>
      </w:rPr>
    </w:lvl>
    <w:lvl w:ilvl="2" w:tplc="08090005" w:tentative="1">
      <w:start w:val="1"/>
      <w:numFmt w:val="bullet"/>
      <w:lvlText w:val=""/>
      <w:lvlJc w:val="left"/>
      <w:pPr>
        <w:ind w:left="4035" w:hanging="360"/>
      </w:pPr>
      <w:rPr>
        <w:rFonts w:ascii="Wingdings" w:hAnsi="Wingdings" w:hint="default"/>
      </w:rPr>
    </w:lvl>
    <w:lvl w:ilvl="3" w:tplc="08090001" w:tentative="1">
      <w:start w:val="1"/>
      <w:numFmt w:val="bullet"/>
      <w:lvlText w:val=""/>
      <w:lvlJc w:val="left"/>
      <w:pPr>
        <w:ind w:left="4755" w:hanging="360"/>
      </w:pPr>
      <w:rPr>
        <w:rFonts w:ascii="Symbol" w:hAnsi="Symbol" w:hint="default"/>
      </w:rPr>
    </w:lvl>
    <w:lvl w:ilvl="4" w:tplc="08090003" w:tentative="1">
      <w:start w:val="1"/>
      <w:numFmt w:val="bullet"/>
      <w:lvlText w:val="o"/>
      <w:lvlJc w:val="left"/>
      <w:pPr>
        <w:ind w:left="5475" w:hanging="360"/>
      </w:pPr>
      <w:rPr>
        <w:rFonts w:ascii="Courier New" w:hAnsi="Courier New" w:cs="Courier New" w:hint="default"/>
      </w:rPr>
    </w:lvl>
    <w:lvl w:ilvl="5" w:tplc="08090005" w:tentative="1">
      <w:start w:val="1"/>
      <w:numFmt w:val="bullet"/>
      <w:lvlText w:val=""/>
      <w:lvlJc w:val="left"/>
      <w:pPr>
        <w:ind w:left="6195" w:hanging="360"/>
      </w:pPr>
      <w:rPr>
        <w:rFonts w:ascii="Wingdings" w:hAnsi="Wingdings" w:hint="default"/>
      </w:rPr>
    </w:lvl>
    <w:lvl w:ilvl="6" w:tplc="08090001" w:tentative="1">
      <w:start w:val="1"/>
      <w:numFmt w:val="bullet"/>
      <w:lvlText w:val=""/>
      <w:lvlJc w:val="left"/>
      <w:pPr>
        <w:ind w:left="6915" w:hanging="360"/>
      </w:pPr>
      <w:rPr>
        <w:rFonts w:ascii="Symbol" w:hAnsi="Symbol" w:hint="default"/>
      </w:rPr>
    </w:lvl>
    <w:lvl w:ilvl="7" w:tplc="08090003" w:tentative="1">
      <w:start w:val="1"/>
      <w:numFmt w:val="bullet"/>
      <w:lvlText w:val="o"/>
      <w:lvlJc w:val="left"/>
      <w:pPr>
        <w:ind w:left="7635" w:hanging="360"/>
      </w:pPr>
      <w:rPr>
        <w:rFonts w:ascii="Courier New" w:hAnsi="Courier New" w:cs="Courier New" w:hint="default"/>
      </w:rPr>
    </w:lvl>
    <w:lvl w:ilvl="8" w:tplc="08090005" w:tentative="1">
      <w:start w:val="1"/>
      <w:numFmt w:val="bullet"/>
      <w:lvlText w:val=""/>
      <w:lvlJc w:val="left"/>
      <w:pPr>
        <w:ind w:left="8355" w:hanging="360"/>
      </w:pPr>
      <w:rPr>
        <w:rFonts w:ascii="Wingdings" w:hAnsi="Wingdings" w:hint="default"/>
      </w:rPr>
    </w:lvl>
  </w:abstractNum>
  <w:abstractNum w:abstractNumId="21" w15:restartNumberingAfterBreak="0">
    <w:nsid w:val="48D676F7"/>
    <w:multiLevelType w:val="hybridMultilevel"/>
    <w:tmpl w:val="22486638"/>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50C716F0"/>
    <w:multiLevelType w:val="hybridMultilevel"/>
    <w:tmpl w:val="40C4251A"/>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074BAC"/>
    <w:multiLevelType w:val="hybridMultilevel"/>
    <w:tmpl w:val="1DBAE586"/>
    <w:lvl w:ilvl="0" w:tplc="08090001">
      <w:start w:val="1"/>
      <w:numFmt w:val="bullet"/>
      <w:lvlText w:val=""/>
      <w:lvlJc w:val="left"/>
      <w:pPr>
        <w:ind w:left="502" w:hanging="360"/>
      </w:pPr>
      <w:rPr>
        <w:rFonts w:ascii="Symbol" w:hAnsi="Symbol" w:hint="default"/>
      </w:rPr>
    </w:lvl>
    <w:lvl w:ilvl="1" w:tplc="08090001">
      <w:start w:val="1"/>
      <w:numFmt w:val="bullet"/>
      <w:lvlText w:val=""/>
      <w:lvlJc w:val="left"/>
      <w:pPr>
        <w:ind w:left="3240" w:hanging="720"/>
      </w:pPr>
      <w:rPr>
        <w:rFonts w:ascii="Symbol" w:hAnsi="Symbol"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5140388A"/>
    <w:multiLevelType w:val="multilevel"/>
    <w:tmpl w:val="8A0A188A"/>
    <w:lvl w:ilvl="0">
      <w:start w:val="10"/>
      <w:numFmt w:val="decimal"/>
      <w:lvlText w:val="%1"/>
      <w:lvlJc w:val="left"/>
      <w:pPr>
        <w:ind w:left="420" w:hanging="420"/>
      </w:pPr>
      <w:rPr>
        <w:rFonts w:hint="default"/>
        <w:b w:val="0"/>
      </w:rPr>
    </w:lvl>
    <w:lvl w:ilvl="1">
      <w:start w:val="4"/>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51E15868"/>
    <w:multiLevelType w:val="hybridMultilevel"/>
    <w:tmpl w:val="CCA20BF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6" w15:restartNumberingAfterBreak="0">
    <w:nsid w:val="53650ED8"/>
    <w:multiLevelType w:val="hybridMultilevel"/>
    <w:tmpl w:val="FF0401C2"/>
    <w:lvl w:ilvl="0" w:tplc="08090001">
      <w:start w:val="1"/>
      <w:numFmt w:val="bullet"/>
      <w:lvlText w:val=""/>
      <w:lvlJc w:val="left"/>
      <w:pPr>
        <w:tabs>
          <w:tab w:val="num" w:pos="720"/>
        </w:tabs>
        <w:ind w:left="720" w:hanging="360"/>
      </w:pPr>
      <w:rPr>
        <w:rFonts w:ascii="Symbol" w:hAnsi="Symbol" w:hint="default"/>
      </w:rPr>
    </w:lvl>
    <w:lvl w:ilvl="1" w:tplc="6F7447AA">
      <w:numFmt w:val="bullet"/>
      <w:lvlText w:val="•"/>
      <w:lvlJc w:val="left"/>
      <w:pPr>
        <w:tabs>
          <w:tab w:val="num" w:pos="1440"/>
        </w:tabs>
        <w:ind w:left="1440" w:hanging="360"/>
      </w:pPr>
      <w:rPr>
        <w:rFonts w:ascii="Calibri" w:eastAsiaTheme="minorHAnsi" w:hAnsi="Calibri" w:cs="Calibri" w:hint="default"/>
      </w:rPr>
    </w:lvl>
    <w:lvl w:ilvl="2" w:tplc="FFFFFFFF">
      <w:start w:val="1"/>
      <w:numFmt w:val="decimal"/>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A51BBD"/>
    <w:multiLevelType w:val="hybridMultilevel"/>
    <w:tmpl w:val="C194F9B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5C613FE4"/>
    <w:multiLevelType w:val="multilevel"/>
    <w:tmpl w:val="BF94467A"/>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29" w15:restartNumberingAfterBreak="0">
    <w:nsid w:val="5CBA1548"/>
    <w:multiLevelType w:val="hybridMultilevel"/>
    <w:tmpl w:val="45203E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7F1618"/>
    <w:multiLevelType w:val="hybridMultilevel"/>
    <w:tmpl w:val="AF168BA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77B31AC"/>
    <w:multiLevelType w:val="hybridMultilevel"/>
    <w:tmpl w:val="A22017C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2" w15:restartNumberingAfterBreak="0">
    <w:nsid w:val="67E46985"/>
    <w:multiLevelType w:val="hybridMultilevel"/>
    <w:tmpl w:val="60BC8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A8427D"/>
    <w:multiLevelType w:val="multilevel"/>
    <w:tmpl w:val="A0348886"/>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F7364C0"/>
    <w:multiLevelType w:val="hybridMultilevel"/>
    <w:tmpl w:val="0CFC65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01701A6"/>
    <w:multiLevelType w:val="hybridMultilevel"/>
    <w:tmpl w:val="C1D4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90244B"/>
    <w:multiLevelType w:val="hybridMultilevel"/>
    <w:tmpl w:val="FFCAA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FF30C8"/>
    <w:multiLevelType w:val="multilevel"/>
    <w:tmpl w:val="422C238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836D44"/>
    <w:multiLevelType w:val="hybridMultilevel"/>
    <w:tmpl w:val="1F64A1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296F38"/>
    <w:multiLevelType w:val="hybridMultilevel"/>
    <w:tmpl w:val="B2BC65F6"/>
    <w:lvl w:ilvl="0" w:tplc="0CBC0580">
      <w:start w:val="5"/>
      <w:numFmt w:val="decimal"/>
      <w:lvlText w:val="%1."/>
      <w:lvlJc w:val="left"/>
      <w:pPr>
        <w:ind w:left="720" w:hanging="360"/>
      </w:pPr>
      <w:rPr>
        <w:rFonts w:hint="default"/>
        <w:b/>
        <w:i w:val="0"/>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AE571B1"/>
    <w:multiLevelType w:val="hybridMultilevel"/>
    <w:tmpl w:val="A46ADFA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1" w15:restartNumberingAfterBreak="0">
    <w:nsid w:val="7C5A53CB"/>
    <w:multiLevelType w:val="hybridMultilevel"/>
    <w:tmpl w:val="B4A83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12668E"/>
    <w:multiLevelType w:val="hybridMultilevel"/>
    <w:tmpl w:val="3180781A"/>
    <w:lvl w:ilvl="0" w:tplc="080860C6">
      <w:start w:val="1"/>
      <w:numFmt w:val="lowerLetter"/>
      <w:lvlText w:val="%1)"/>
      <w:lvlJc w:val="left"/>
      <w:pPr>
        <w:tabs>
          <w:tab w:val="num" w:pos="1077"/>
        </w:tabs>
        <w:ind w:left="1077" w:hanging="360"/>
      </w:pPr>
      <w:rPr>
        <w:b w:val="0"/>
      </w:rPr>
    </w:lvl>
    <w:lvl w:ilvl="1" w:tplc="08090019" w:tentative="1">
      <w:start w:val="1"/>
      <w:numFmt w:val="lowerLetter"/>
      <w:lvlText w:val="%2."/>
      <w:lvlJc w:val="left"/>
      <w:pPr>
        <w:tabs>
          <w:tab w:val="num" w:pos="1797"/>
        </w:tabs>
        <w:ind w:left="1797" w:hanging="360"/>
      </w:pPr>
    </w:lvl>
    <w:lvl w:ilvl="2" w:tplc="0809001B" w:tentative="1">
      <w:start w:val="1"/>
      <w:numFmt w:val="lowerRoman"/>
      <w:lvlText w:val="%3."/>
      <w:lvlJc w:val="right"/>
      <w:pPr>
        <w:tabs>
          <w:tab w:val="num" w:pos="2517"/>
        </w:tabs>
        <w:ind w:left="2517" w:hanging="180"/>
      </w:pPr>
    </w:lvl>
    <w:lvl w:ilvl="3" w:tplc="0809000F" w:tentative="1">
      <w:start w:val="1"/>
      <w:numFmt w:val="decimal"/>
      <w:lvlText w:val="%4."/>
      <w:lvlJc w:val="left"/>
      <w:pPr>
        <w:tabs>
          <w:tab w:val="num" w:pos="3237"/>
        </w:tabs>
        <w:ind w:left="3237" w:hanging="360"/>
      </w:pPr>
    </w:lvl>
    <w:lvl w:ilvl="4" w:tplc="08090019" w:tentative="1">
      <w:start w:val="1"/>
      <w:numFmt w:val="lowerLetter"/>
      <w:lvlText w:val="%5."/>
      <w:lvlJc w:val="left"/>
      <w:pPr>
        <w:tabs>
          <w:tab w:val="num" w:pos="3957"/>
        </w:tabs>
        <w:ind w:left="3957" w:hanging="360"/>
      </w:pPr>
    </w:lvl>
    <w:lvl w:ilvl="5" w:tplc="0809001B" w:tentative="1">
      <w:start w:val="1"/>
      <w:numFmt w:val="lowerRoman"/>
      <w:lvlText w:val="%6."/>
      <w:lvlJc w:val="right"/>
      <w:pPr>
        <w:tabs>
          <w:tab w:val="num" w:pos="4677"/>
        </w:tabs>
        <w:ind w:left="4677" w:hanging="180"/>
      </w:pPr>
    </w:lvl>
    <w:lvl w:ilvl="6" w:tplc="0809000F" w:tentative="1">
      <w:start w:val="1"/>
      <w:numFmt w:val="decimal"/>
      <w:lvlText w:val="%7."/>
      <w:lvlJc w:val="left"/>
      <w:pPr>
        <w:tabs>
          <w:tab w:val="num" w:pos="5397"/>
        </w:tabs>
        <w:ind w:left="5397" w:hanging="360"/>
      </w:pPr>
    </w:lvl>
    <w:lvl w:ilvl="7" w:tplc="08090019" w:tentative="1">
      <w:start w:val="1"/>
      <w:numFmt w:val="lowerLetter"/>
      <w:lvlText w:val="%8."/>
      <w:lvlJc w:val="left"/>
      <w:pPr>
        <w:tabs>
          <w:tab w:val="num" w:pos="6117"/>
        </w:tabs>
        <w:ind w:left="6117" w:hanging="360"/>
      </w:pPr>
    </w:lvl>
    <w:lvl w:ilvl="8" w:tplc="0809001B" w:tentative="1">
      <w:start w:val="1"/>
      <w:numFmt w:val="lowerRoman"/>
      <w:lvlText w:val="%9."/>
      <w:lvlJc w:val="right"/>
      <w:pPr>
        <w:tabs>
          <w:tab w:val="num" w:pos="6837"/>
        </w:tabs>
        <w:ind w:left="6837" w:hanging="180"/>
      </w:pPr>
    </w:lvl>
  </w:abstractNum>
  <w:abstractNum w:abstractNumId="43" w15:restartNumberingAfterBreak="0">
    <w:nsid w:val="7F524DCB"/>
    <w:multiLevelType w:val="hybridMultilevel"/>
    <w:tmpl w:val="6F765DD4"/>
    <w:lvl w:ilvl="0" w:tplc="A1E8B3DC">
      <w:start w:val="1"/>
      <w:numFmt w:val="upperLetter"/>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9E1573"/>
    <w:multiLevelType w:val="hybridMultilevel"/>
    <w:tmpl w:val="E02A6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3951150">
    <w:abstractNumId w:val="4"/>
  </w:num>
  <w:num w:numId="2" w16cid:durableId="571811770">
    <w:abstractNumId w:val="3"/>
  </w:num>
  <w:num w:numId="3" w16cid:durableId="817112778">
    <w:abstractNumId w:val="30"/>
  </w:num>
  <w:num w:numId="4" w16cid:durableId="1867912845">
    <w:abstractNumId w:val="11"/>
  </w:num>
  <w:num w:numId="5" w16cid:durableId="999430040">
    <w:abstractNumId w:val="39"/>
  </w:num>
  <w:num w:numId="6" w16cid:durableId="1487476631">
    <w:abstractNumId w:val="16"/>
  </w:num>
  <w:num w:numId="7" w16cid:durableId="451439017">
    <w:abstractNumId w:val="0"/>
  </w:num>
  <w:num w:numId="8" w16cid:durableId="959413375">
    <w:abstractNumId w:val="5"/>
  </w:num>
  <w:num w:numId="9" w16cid:durableId="1207329912">
    <w:abstractNumId w:val="27"/>
  </w:num>
  <w:num w:numId="10" w16cid:durableId="621153784">
    <w:abstractNumId w:val="23"/>
  </w:num>
  <w:num w:numId="11" w16cid:durableId="1588730364">
    <w:abstractNumId w:val="31"/>
  </w:num>
  <w:num w:numId="12" w16cid:durableId="807088087">
    <w:abstractNumId w:val="20"/>
  </w:num>
  <w:num w:numId="13" w16cid:durableId="781463140">
    <w:abstractNumId w:val="34"/>
  </w:num>
  <w:num w:numId="14" w16cid:durableId="1232155037">
    <w:abstractNumId w:val="22"/>
  </w:num>
  <w:num w:numId="15" w16cid:durableId="643698355">
    <w:abstractNumId w:val="21"/>
  </w:num>
  <w:num w:numId="16" w16cid:durableId="859465498">
    <w:abstractNumId w:val="14"/>
  </w:num>
  <w:num w:numId="17" w16cid:durableId="1029643867">
    <w:abstractNumId w:val="42"/>
  </w:num>
  <w:num w:numId="18" w16cid:durableId="341400496">
    <w:abstractNumId w:val="38"/>
  </w:num>
  <w:num w:numId="19" w16cid:durableId="1137527632">
    <w:abstractNumId w:val="29"/>
  </w:num>
  <w:num w:numId="20" w16cid:durableId="1513378343">
    <w:abstractNumId w:val="26"/>
  </w:num>
  <w:num w:numId="21" w16cid:durableId="1171330625">
    <w:abstractNumId w:val="24"/>
  </w:num>
  <w:num w:numId="22" w16cid:durableId="1475826903">
    <w:abstractNumId w:val="44"/>
  </w:num>
  <w:num w:numId="23" w16cid:durableId="1416513676">
    <w:abstractNumId w:val="32"/>
  </w:num>
  <w:num w:numId="24" w16cid:durableId="967511021">
    <w:abstractNumId w:val="36"/>
  </w:num>
  <w:num w:numId="25" w16cid:durableId="912743183">
    <w:abstractNumId w:val="43"/>
  </w:num>
  <w:num w:numId="26" w16cid:durableId="1874145521">
    <w:abstractNumId w:val="1"/>
  </w:num>
  <w:num w:numId="27" w16cid:durableId="676812337">
    <w:abstractNumId w:val="17"/>
  </w:num>
  <w:num w:numId="28" w16cid:durableId="537165519">
    <w:abstractNumId w:val="8"/>
  </w:num>
  <w:num w:numId="29" w16cid:durableId="1805849579">
    <w:abstractNumId w:val="2"/>
  </w:num>
  <w:num w:numId="30" w16cid:durableId="1785229566">
    <w:abstractNumId w:val="25"/>
  </w:num>
  <w:num w:numId="31" w16cid:durableId="545681325">
    <w:abstractNumId w:val="40"/>
  </w:num>
  <w:num w:numId="32" w16cid:durableId="1044410013">
    <w:abstractNumId w:val="15"/>
  </w:num>
  <w:num w:numId="33" w16cid:durableId="826479532">
    <w:abstractNumId w:val="19"/>
  </w:num>
  <w:num w:numId="34" w16cid:durableId="238248219">
    <w:abstractNumId w:val="28"/>
  </w:num>
  <w:num w:numId="35" w16cid:durableId="223444593">
    <w:abstractNumId w:val="35"/>
  </w:num>
  <w:num w:numId="36" w16cid:durableId="1415860331">
    <w:abstractNumId w:val="9"/>
  </w:num>
  <w:num w:numId="37" w16cid:durableId="1380133995">
    <w:abstractNumId w:val="6"/>
  </w:num>
  <w:num w:numId="38" w16cid:durableId="590511657">
    <w:abstractNumId w:val="41"/>
  </w:num>
  <w:num w:numId="39" w16cid:durableId="1392533338">
    <w:abstractNumId w:val="13"/>
  </w:num>
  <w:num w:numId="40" w16cid:durableId="1292244850">
    <w:abstractNumId w:val="10"/>
  </w:num>
  <w:num w:numId="41" w16cid:durableId="952590033">
    <w:abstractNumId w:val="37"/>
  </w:num>
  <w:num w:numId="42" w16cid:durableId="325404776">
    <w:abstractNumId w:val="33"/>
  </w:num>
  <w:num w:numId="43" w16cid:durableId="641038967">
    <w:abstractNumId w:val="18"/>
  </w:num>
  <w:num w:numId="44" w16cid:durableId="529295858">
    <w:abstractNumId w:val="7"/>
  </w:num>
  <w:num w:numId="45" w16cid:durableId="382875978">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410"/>
    <w:rsid w:val="00000ECE"/>
    <w:rsid w:val="000018DE"/>
    <w:rsid w:val="0000660E"/>
    <w:rsid w:val="00007E3C"/>
    <w:rsid w:val="000151F1"/>
    <w:rsid w:val="00016707"/>
    <w:rsid w:val="00034483"/>
    <w:rsid w:val="00037E9B"/>
    <w:rsid w:val="00047C0F"/>
    <w:rsid w:val="0005040B"/>
    <w:rsid w:val="00050698"/>
    <w:rsid w:val="00052840"/>
    <w:rsid w:val="000612C6"/>
    <w:rsid w:val="00062C85"/>
    <w:rsid w:val="000666A3"/>
    <w:rsid w:val="00072585"/>
    <w:rsid w:val="00085924"/>
    <w:rsid w:val="00093C3B"/>
    <w:rsid w:val="00095DE7"/>
    <w:rsid w:val="000A6033"/>
    <w:rsid w:val="000B5491"/>
    <w:rsid w:val="000C2653"/>
    <w:rsid w:val="000C6AF3"/>
    <w:rsid w:val="000D16AE"/>
    <w:rsid w:val="000F20F4"/>
    <w:rsid w:val="0010034E"/>
    <w:rsid w:val="00105043"/>
    <w:rsid w:val="001057DB"/>
    <w:rsid w:val="00106531"/>
    <w:rsid w:val="00112A15"/>
    <w:rsid w:val="00113EB5"/>
    <w:rsid w:val="001250B9"/>
    <w:rsid w:val="0013129F"/>
    <w:rsid w:val="00146B76"/>
    <w:rsid w:val="00155D9B"/>
    <w:rsid w:val="00162A9B"/>
    <w:rsid w:val="00164CB2"/>
    <w:rsid w:val="00167CEC"/>
    <w:rsid w:val="001713F5"/>
    <w:rsid w:val="001738EC"/>
    <w:rsid w:val="00194B54"/>
    <w:rsid w:val="001952B2"/>
    <w:rsid w:val="001A787F"/>
    <w:rsid w:val="001B06BE"/>
    <w:rsid w:val="001B1824"/>
    <w:rsid w:val="001C74CF"/>
    <w:rsid w:val="001E56C8"/>
    <w:rsid w:val="001F3465"/>
    <w:rsid w:val="001F446A"/>
    <w:rsid w:val="00201824"/>
    <w:rsid w:val="00206FC4"/>
    <w:rsid w:val="00211EC5"/>
    <w:rsid w:val="00215626"/>
    <w:rsid w:val="00230085"/>
    <w:rsid w:val="002305F8"/>
    <w:rsid w:val="002366CF"/>
    <w:rsid w:val="00243AF5"/>
    <w:rsid w:val="00243FC1"/>
    <w:rsid w:val="00257F43"/>
    <w:rsid w:val="00261F7A"/>
    <w:rsid w:val="00266F79"/>
    <w:rsid w:val="00267AD6"/>
    <w:rsid w:val="002713C8"/>
    <w:rsid w:val="0027664C"/>
    <w:rsid w:val="00281C7B"/>
    <w:rsid w:val="00284881"/>
    <w:rsid w:val="00287543"/>
    <w:rsid w:val="00287A2C"/>
    <w:rsid w:val="002967BD"/>
    <w:rsid w:val="002A1AC7"/>
    <w:rsid w:val="002A2695"/>
    <w:rsid w:val="002A3FE2"/>
    <w:rsid w:val="002A79A9"/>
    <w:rsid w:val="002B0EDD"/>
    <w:rsid w:val="002B2292"/>
    <w:rsid w:val="002B2E0A"/>
    <w:rsid w:val="002B548A"/>
    <w:rsid w:val="002B6C4A"/>
    <w:rsid w:val="002B7267"/>
    <w:rsid w:val="002C2B16"/>
    <w:rsid w:val="002C6FAA"/>
    <w:rsid w:val="002D63C6"/>
    <w:rsid w:val="002E1E6A"/>
    <w:rsid w:val="002E49F4"/>
    <w:rsid w:val="002E7F92"/>
    <w:rsid w:val="002F3EB9"/>
    <w:rsid w:val="0030607B"/>
    <w:rsid w:val="00323D4F"/>
    <w:rsid w:val="0032635F"/>
    <w:rsid w:val="0033627B"/>
    <w:rsid w:val="00344933"/>
    <w:rsid w:val="00354358"/>
    <w:rsid w:val="003607BF"/>
    <w:rsid w:val="003630F6"/>
    <w:rsid w:val="003718F9"/>
    <w:rsid w:val="00375EC8"/>
    <w:rsid w:val="00383C61"/>
    <w:rsid w:val="00384812"/>
    <w:rsid w:val="003863E3"/>
    <w:rsid w:val="00392948"/>
    <w:rsid w:val="00392AF3"/>
    <w:rsid w:val="00392F4E"/>
    <w:rsid w:val="003935A8"/>
    <w:rsid w:val="00394753"/>
    <w:rsid w:val="00395514"/>
    <w:rsid w:val="003A201F"/>
    <w:rsid w:val="003A56F1"/>
    <w:rsid w:val="003B5C70"/>
    <w:rsid w:val="003C49A6"/>
    <w:rsid w:val="003D1E39"/>
    <w:rsid w:val="003D248D"/>
    <w:rsid w:val="003D3D55"/>
    <w:rsid w:val="003D46A1"/>
    <w:rsid w:val="003D77BF"/>
    <w:rsid w:val="003E5163"/>
    <w:rsid w:val="003E62B6"/>
    <w:rsid w:val="003E76A6"/>
    <w:rsid w:val="0040064C"/>
    <w:rsid w:val="004179A6"/>
    <w:rsid w:val="00423445"/>
    <w:rsid w:val="004245DF"/>
    <w:rsid w:val="00430104"/>
    <w:rsid w:val="0043293D"/>
    <w:rsid w:val="0043683E"/>
    <w:rsid w:val="004409ED"/>
    <w:rsid w:val="00440E57"/>
    <w:rsid w:val="00441FF8"/>
    <w:rsid w:val="00442AE4"/>
    <w:rsid w:val="004544C9"/>
    <w:rsid w:val="0045684E"/>
    <w:rsid w:val="00461405"/>
    <w:rsid w:val="00463DEE"/>
    <w:rsid w:val="00464D9C"/>
    <w:rsid w:val="00470466"/>
    <w:rsid w:val="00473444"/>
    <w:rsid w:val="00473E88"/>
    <w:rsid w:val="0047400E"/>
    <w:rsid w:val="0049307D"/>
    <w:rsid w:val="00496369"/>
    <w:rsid w:val="004A01B9"/>
    <w:rsid w:val="004A1A83"/>
    <w:rsid w:val="004A4A0A"/>
    <w:rsid w:val="004B1EBE"/>
    <w:rsid w:val="004B6C50"/>
    <w:rsid w:val="004B7303"/>
    <w:rsid w:val="004C1745"/>
    <w:rsid w:val="004C5ADC"/>
    <w:rsid w:val="004D4B98"/>
    <w:rsid w:val="004D68F1"/>
    <w:rsid w:val="004D6A76"/>
    <w:rsid w:val="004F0C3A"/>
    <w:rsid w:val="004F40F6"/>
    <w:rsid w:val="00500614"/>
    <w:rsid w:val="00503E77"/>
    <w:rsid w:val="00504142"/>
    <w:rsid w:val="0050686D"/>
    <w:rsid w:val="005143D2"/>
    <w:rsid w:val="00515D07"/>
    <w:rsid w:val="00522A01"/>
    <w:rsid w:val="0053162B"/>
    <w:rsid w:val="00536D29"/>
    <w:rsid w:val="005400B0"/>
    <w:rsid w:val="00556D5F"/>
    <w:rsid w:val="00560518"/>
    <w:rsid w:val="005615BC"/>
    <w:rsid w:val="00562FED"/>
    <w:rsid w:val="005643F1"/>
    <w:rsid w:val="00565248"/>
    <w:rsid w:val="0056603E"/>
    <w:rsid w:val="00567664"/>
    <w:rsid w:val="0057333B"/>
    <w:rsid w:val="0058299E"/>
    <w:rsid w:val="005838AE"/>
    <w:rsid w:val="005923BE"/>
    <w:rsid w:val="0059379C"/>
    <w:rsid w:val="00597653"/>
    <w:rsid w:val="005A0101"/>
    <w:rsid w:val="005A166F"/>
    <w:rsid w:val="005A72CB"/>
    <w:rsid w:val="005B0727"/>
    <w:rsid w:val="005B5368"/>
    <w:rsid w:val="005B56A5"/>
    <w:rsid w:val="005B7814"/>
    <w:rsid w:val="005C2995"/>
    <w:rsid w:val="005C345A"/>
    <w:rsid w:val="005C6D47"/>
    <w:rsid w:val="005D2444"/>
    <w:rsid w:val="005D5745"/>
    <w:rsid w:val="005D6A73"/>
    <w:rsid w:val="005E090F"/>
    <w:rsid w:val="005E103D"/>
    <w:rsid w:val="005E2D60"/>
    <w:rsid w:val="005E32D1"/>
    <w:rsid w:val="005E4BEA"/>
    <w:rsid w:val="005E69F1"/>
    <w:rsid w:val="005F0855"/>
    <w:rsid w:val="005F50A6"/>
    <w:rsid w:val="005F6FA9"/>
    <w:rsid w:val="005F6FFC"/>
    <w:rsid w:val="006022C3"/>
    <w:rsid w:val="006066E1"/>
    <w:rsid w:val="0061209B"/>
    <w:rsid w:val="006123E5"/>
    <w:rsid w:val="00613DCC"/>
    <w:rsid w:val="00621DC2"/>
    <w:rsid w:val="00625891"/>
    <w:rsid w:val="00626C52"/>
    <w:rsid w:val="0064162F"/>
    <w:rsid w:val="00646C9D"/>
    <w:rsid w:val="00646F5B"/>
    <w:rsid w:val="00657489"/>
    <w:rsid w:val="00660B98"/>
    <w:rsid w:val="006613A7"/>
    <w:rsid w:val="00662848"/>
    <w:rsid w:val="00663277"/>
    <w:rsid w:val="00664ACE"/>
    <w:rsid w:val="0066685C"/>
    <w:rsid w:val="00667EF8"/>
    <w:rsid w:val="006722D1"/>
    <w:rsid w:val="006749AB"/>
    <w:rsid w:val="006757A4"/>
    <w:rsid w:val="00675D8A"/>
    <w:rsid w:val="00680671"/>
    <w:rsid w:val="00682D48"/>
    <w:rsid w:val="00683D72"/>
    <w:rsid w:val="00687184"/>
    <w:rsid w:val="006875DE"/>
    <w:rsid w:val="00687896"/>
    <w:rsid w:val="00694C44"/>
    <w:rsid w:val="00696FD2"/>
    <w:rsid w:val="006A5DFB"/>
    <w:rsid w:val="006A5EE9"/>
    <w:rsid w:val="006B14FE"/>
    <w:rsid w:val="006B1B6E"/>
    <w:rsid w:val="006B6195"/>
    <w:rsid w:val="006B6DF6"/>
    <w:rsid w:val="006B7563"/>
    <w:rsid w:val="006C1286"/>
    <w:rsid w:val="006C1940"/>
    <w:rsid w:val="006C1F3F"/>
    <w:rsid w:val="006D17BF"/>
    <w:rsid w:val="006D54E6"/>
    <w:rsid w:val="006E1140"/>
    <w:rsid w:val="006E7887"/>
    <w:rsid w:val="006F2D0B"/>
    <w:rsid w:val="006F4410"/>
    <w:rsid w:val="006F46FD"/>
    <w:rsid w:val="006F7DB1"/>
    <w:rsid w:val="00703433"/>
    <w:rsid w:val="00713BC2"/>
    <w:rsid w:val="0071525F"/>
    <w:rsid w:val="00724012"/>
    <w:rsid w:val="00731535"/>
    <w:rsid w:val="0073476B"/>
    <w:rsid w:val="00737EA6"/>
    <w:rsid w:val="007438AA"/>
    <w:rsid w:val="00752548"/>
    <w:rsid w:val="00752609"/>
    <w:rsid w:val="00755ED2"/>
    <w:rsid w:val="00757715"/>
    <w:rsid w:val="007612CC"/>
    <w:rsid w:val="007679E1"/>
    <w:rsid w:val="00770F64"/>
    <w:rsid w:val="0077439B"/>
    <w:rsid w:val="00775567"/>
    <w:rsid w:val="00781590"/>
    <w:rsid w:val="00783581"/>
    <w:rsid w:val="00785048"/>
    <w:rsid w:val="00791564"/>
    <w:rsid w:val="00794084"/>
    <w:rsid w:val="007A10C5"/>
    <w:rsid w:val="007A319E"/>
    <w:rsid w:val="007B0237"/>
    <w:rsid w:val="007B0724"/>
    <w:rsid w:val="007B0BA0"/>
    <w:rsid w:val="007B0ED4"/>
    <w:rsid w:val="007B66E5"/>
    <w:rsid w:val="007B6BBA"/>
    <w:rsid w:val="007B76E1"/>
    <w:rsid w:val="007B76FD"/>
    <w:rsid w:val="007C2C9F"/>
    <w:rsid w:val="007C7DA0"/>
    <w:rsid w:val="007F18A8"/>
    <w:rsid w:val="007F6F4F"/>
    <w:rsid w:val="008048EC"/>
    <w:rsid w:val="00807B9B"/>
    <w:rsid w:val="00810509"/>
    <w:rsid w:val="00810C46"/>
    <w:rsid w:val="00812806"/>
    <w:rsid w:val="00821EF0"/>
    <w:rsid w:val="008225A8"/>
    <w:rsid w:val="00824BF6"/>
    <w:rsid w:val="008318E3"/>
    <w:rsid w:val="00834AE8"/>
    <w:rsid w:val="00836040"/>
    <w:rsid w:val="00845E22"/>
    <w:rsid w:val="008461A6"/>
    <w:rsid w:val="00847D8E"/>
    <w:rsid w:val="00852E30"/>
    <w:rsid w:val="0085347B"/>
    <w:rsid w:val="008545AC"/>
    <w:rsid w:val="00857E6C"/>
    <w:rsid w:val="008619B5"/>
    <w:rsid w:val="00862C94"/>
    <w:rsid w:val="008641FC"/>
    <w:rsid w:val="00864B0D"/>
    <w:rsid w:val="008652D0"/>
    <w:rsid w:val="00865CE0"/>
    <w:rsid w:val="008663FD"/>
    <w:rsid w:val="0086752B"/>
    <w:rsid w:val="00870727"/>
    <w:rsid w:val="00886336"/>
    <w:rsid w:val="008904DB"/>
    <w:rsid w:val="00897942"/>
    <w:rsid w:val="008A031D"/>
    <w:rsid w:val="008A6355"/>
    <w:rsid w:val="008B182B"/>
    <w:rsid w:val="008C434F"/>
    <w:rsid w:val="008D2D99"/>
    <w:rsid w:val="008D7555"/>
    <w:rsid w:val="008E3965"/>
    <w:rsid w:val="008E52C7"/>
    <w:rsid w:val="008E5331"/>
    <w:rsid w:val="008E63A1"/>
    <w:rsid w:val="008F65CC"/>
    <w:rsid w:val="00902D98"/>
    <w:rsid w:val="00902ED1"/>
    <w:rsid w:val="0090445B"/>
    <w:rsid w:val="009101ED"/>
    <w:rsid w:val="00915482"/>
    <w:rsid w:val="0091731E"/>
    <w:rsid w:val="009315EA"/>
    <w:rsid w:val="009317CE"/>
    <w:rsid w:val="00933FA7"/>
    <w:rsid w:val="009359F5"/>
    <w:rsid w:val="00935C35"/>
    <w:rsid w:val="009367E2"/>
    <w:rsid w:val="009409C3"/>
    <w:rsid w:val="0094654B"/>
    <w:rsid w:val="0094720D"/>
    <w:rsid w:val="00952CF9"/>
    <w:rsid w:val="009547F1"/>
    <w:rsid w:val="00963174"/>
    <w:rsid w:val="009642B5"/>
    <w:rsid w:val="00972AF4"/>
    <w:rsid w:val="00972DC3"/>
    <w:rsid w:val="00975BF8"/>
    <w:rsid w:val="009870AC"/>
    <w:rsid w:val="00990054"/>
    <w:rsid w:val="00990C36"/>
    <w:rsid w:val="00990DBC"/>
    <w:rsid w:val="00990FB5"/>
    <w:rsid w:val="00993BAB"/>
    <w:rsid w:val="009944C0"/>
    <w:rsid w:val="0099643C"/>
    <w:rsid w:val="009A4881"/>
    <w:rsid w:val="009A6084"/>
    <w:rsid w:val="009B1CE8"/>
    <w:rsid w:val="009B6C85"/>
    <w:rsid w:val="009B7733"/>
    <w:rsid w:val="009C0195"/>
    <w:rsid w:val="009C4917"/>
    <w:rsid w:val="009E05AA"/>
    <w:rsid w:val="009E1300"/>
    <w:rsid w:val="009E3B1F"/>
    <w:rsid w:val="009E51DA"/>
    <w:rsid w:val="009F58F9"/>
    <w:rsid w:val="00A01FEC"/>
    <w:rsid w:val="00A12F8A"/>
    <w:rsid w:val="00A16E53"/>
    <w:rsid w:val="00A20A1C"/>
    <w:rsid w:val="00A24DEC"/>
    <w:rsid w:val="00A270E1"/>
    <w:rsid w:val="00A453C6"/>
    <w:rsid w:val="00A45638"/>
    <w:rsid w:val="00A477A4"/>
    <w:rsid w:val="00A52327"/>
    <w:rsid w:val="00A57105"/>
    <w:rsid w:val="00A604EE"/>
    <w:rsid w:val="00A658A4"/>
    <w:rsid w:val="00A6608A"/>
    <w:rsid w:val="00A70035"/>
    <w:rsid w:val="00A70262"/>
    <w:rsid w:val="00A85F2B"/>
    <w:rsid w:val="00A87281"/>
    <w:rsid w:val="00A94441"/>
    <w:rsid w:val="00A97057"/>
    <w:rsid w:val="00AA50CE"/>
    <w:rsid w:val="00AB1E75"/>
    <w:rsid w:val="00AB5119"/>
    <w:rsid w:val="00AD24F4"/>
    <w:rsid w:val="00AE2899"/>
    <w:rsid w:val="00AE299F"/>
    <w:rsid w:val="00AE38AA"/>
    <w:rsid w:val="00AF0292"/>
    <w:rsid w:val="00AF0439"/>
    <w:rsid w:val="00AF4979"/>
    <w:rsid w:val="00AF7C59"/>
    <w:rsid w:val="00B0077D"/>
    <w:rsid w:val="00B04051"/>
    <w:rsid w:val="00B0582C"/>
    <w:rsid w:val="00B104A3"/>
    <w:rsid w:val="00B11256"/>
    <w:rsid w:val="00B1242C"/>
    <w:rsid w:val="00B16CCE"/>
    <w:rsid w:val="00B25119"/>
    <w:rsid w:val="00B31D25"/>
    <w:rsid w:val="00B36FF5"/>
    <w:rsid w:val="00B4523F"/>
    <w:rsid w:val="00B47221"/>
    <w:rsid w:val="00B720E3"/>
    <w:rsid w:val="00B766DC"/>
    <w:rsid w:val="00B8459B"/>
    <w:rsid w:val="00B85D53"/>
    <w:rsid w:val="00B906E6"/>
    <w:rsid w:val="00B92193"/>
    <w:rsid w:val="00B94292"/>
    <w:rsid w:val="00B94D47"/>
    <w:rsid w:val="00BA0138"/>
    <w:rsid w:val="00BA0DCD"/>
    <w:rsid w:val="00BA3923"/>
    <w:rsid w:val="00BA743F"/>
    <w:rsid w:val="00BB29D4"/>
    <w:rsid w:val="00BB3783"/>
    <w:rsid w:val="00BB68A3"/>
    <w:rsid w:val="00BC2AC4"/>
    <w:rsid w:val="00BC6DA2"/>
    <w:rsid w:val="00BD184B"/>
    <w:rsid w:val="00BD45CA"/>
    <w:rsid w:val="00BE03B4"/>
    <w:rsid w:val="00BE25B9"/>
    <w:rsid w:val="00BF4723"/>
    <w:rsid w:val="00BF65FA"/>
    <w:rsid w:val="00C01913"/>
    <w:rsid w:val="00C053CF"/>
    <w:rsid w:val="00C0660F"/>
    <w:rsid w:val="00C11E3D"/>
    <w:rsid w:val="00C150E7"/>
    <w:rsid w:val="00C254A1"/>
    <w:rsid w:val="00C307C9"/>
    <w:rsid w:val="00C32F8B"/>
    <w:rsid w:val="00C35EC9"/>
    <w:rsid w:val="00C52797"/>
    <w:rsid w:val="00C56D47"/>
    <w:rsid w:val="00C571F7"/>
    <w:rsid w:val="00C64BBD"/>
    <w:rsid w:val="00C6585E"/>
    <w:rsid w:val="00C6742F"/>
    <w:rsid w:val="00C7009D"/>
    <w:rsid w:val="00C70DA1"/>
    <w:rsid w:val="00C73731"/>
    <w:rsid w:val="00C74D7E"/>
    <w:rsid w:val="00C74F26"/>
    <w:rsid w:val="00C75A26"/>
    <w:rsid w:val="00C822C4"/>
    <w:rsid w:val="00C90C5E"/>
    <w:rsid w:val="00C91C34"/>
    <w:rsid w:val="00C9455A"/>
    <w:rsid w:val="00CA107C"/>
    <w:rsid w:val="00CA72E9"/>
    <w:rsid w:val="00CB303E"/>
    <w:rsid w:val="00CB3B47"/>
    <w:rsid w:val="00CC4FF9"/>
    <w:rsid w:val="00CD1F72"/>
    <w:rsid w:val="00CD3CF8"/>
    <w:rsid w:val="00CD6C75"/>
    <w:rsid w:val="00CE5C0C"/>
    <w:rsid w:val="00CF2945"/>
    <w:rsid w:val="00CF4F5E"/>
    <w:rsid w:val="00CF709A"/>
    <w:rsid w:val="00CF7C27"/>
    <w:rsid w:val="00D02253"/>
    <w:rsid w:val="00D02DA3"/>
    <w:rsid w:val="00D03D9C"/>
    <w:rsid w:val="00D0659E"/>
    <w:rsid w:val="00D153A7"/>
    <w:rsid w:val="00D2166B"/>
    <w:rsid w:val="00D23974"/>
    <w:rsid w:val="00D32AEA"/>
    <w:rsid w:val="00D3313F"/>
    <w:rsid w:val="00D360C4"/>
    <w:rsid w:val="00D426D5"/>
    <w:rsid w:val="00D44A09"/>
    <w:rsid w:val="00D44C43"/>
    <w:rsid w:val="00D657C2"/>
    <w:rsid w:val="00D664ED"/>
    <w:rsid w:val="00D76DF3"/>
    <w:rsid w:val="00D828C7"/>
    <w:rsid w:val="00D8596A"/>
    <w:rsid w:val="00D8656A"/>
    <w:rsid w:val="00D91519"/>
    <w:rsid w:val="00D92BBC"/>
    <w:rsid w:val="00DA01C6"/>
    <w:rsid w:val="00DA5522"/>
    <w:rsid w:val="00DA6FBD"/>
    <w:rsid w:val="00DB0E34"/>
    <w:rsid w:val="00DB75FB"/>
    <w:rsid w:val="00DB78FF"/>
    <w:rsid w:val="00DC2827"/>
    <w:rsid w:val="00DC5249"/>
    <w:rsid w:val="00DC5C55"/>
    <w:rsid w:val="00DC5F12"/>
    <w:rsid w:val="00DC789B"/>
    <w:rsid w:val="00DD7AA9"/>
    <w:rsid w:val="00DE185D"/>
    <w:rsid w:val="00DE33C4"/>
    <w:rsid w:val="00DE5639"/>
    <w:rsid w:val="00DE5F2B"/>
    <w:rsid w:val="00DF2D04"/>
    <w:rsid w:val="00DF3CF1"/>
    <w:rsid w:val="00DF4354"/>
    <w:rsid w:val="00DF483D"/>
    <w:rsid w:val="00DF641D"/>
    <w:rsid w:val="00E03371"/>
    <w:rsid w:val="00E035FC"/>
    <w:rsid w:val="00E03829"/>
    <w:rsid w:val="00E152EF"/>
    <w:rsid w:val="00E202C0"/>
    <w:rsid w:val="00E315EA"/>
    <w:rsid w:val="00E3406D"/>
    <w:rsid w:val="00E41DD4"/>
    <w:rsid w:val="00E42958"/>
    <w:rsid w:val="00E4449D"/>
    <w:rsid w:val="00E46837"/>
    <w:rsid w:val="00E56647"/>
    <w:rsid w:val="00E56DAD"/>
    <w:rsid w:val="00E66C3A"/>
    <w:rsid w:val="00E76606"/>
    <w:rsid w:val="00E76B91"/>
    <w:rsid w:val="00E8229D"/>
    <w:rsid w:val="00E82352"/>
    <w:rsid w:val="00E84CE2"/>
    <w:rsid w:val="00E85BEE"/>
    <w:rsid w:val="00E94706"/>
    <w:rsid w:val="00E961B6"/>
    <w:rsid w:val="00EA2FAB"/>
    <w:rsid w:val="00EB7644"/>
    <w:rsid w:val="00EC1229"/>
    <w:rsid w:val="00ED4C9B"/>
    <w:rsid w:val="00ED7C4C"/>
    <w:rsid w:val="00EE6567"/>
    <w:rsid w:val="00EF20E5"/>
    <w:rsid w:val="00EF679D"/>
    <w:rsid w:val="00F01175"/>
    <w:rsid w:val="00F03D6A"/>
    <w:rsid w:val="00F04274"/>
    <w:rsid w:val="00F06696"/>
    <w:rsid w:val="00F13B25"/>
    <w:rsid w:val="00F171D2"/>
    <w:rsid w:val="00F33AC0"/>
    <w:rsid w:val="00F40104"/>
    <w:rsid w:val="00F44ABD"/>
    <w:rsid w:val="00F517E9"/>
    <w:rsid w:val="00F53C14"/>
    <w:rsid w:val="00F64119"/>
    <w:rsid w:val="00F6419D"/>
    <w:rsid w:val="00F75ADD"/>
    <w:rsid w:val="00F96795"/>
    <w:rsid w:val="00F97DC8"/>
    <w:rsid w:val="00FA7E67"/>
    <w:rsid w:val="00FB04BB"/>
    <w:rsid w:val="00FB2D20"/>
    <w:rsid w:val="00FB436F"/>
    <w:rsid w:val="00FB7FC0"/>
    <w:rsid w:val="00FD3251"/>
    <w:rsid w:val="00FE0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3E851"/>
  <w15:docId w15:val="{89A4248A-99B5-40BC-9E6C-5805026F1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FF5"/>
  </w:style>
  <w:style w:type="paragraph" w:styleId="Heading1">
    <w:name w:val="heading 1"/>
    <w:basedOn w:val="Normal"/>
    <w:next w:val="Normal"/>
    <w:link w:val="Heading1Char"/>
    <w:uiPriority w:val="9"/>
    <w:qFormat/>
    <w:rsid w:val="001B18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F65CC"/>
    <w:pPr>
      <w:keepNext/>
      <w:spacing w:after="0" w:line="240" w:lineRule="auto"/>
      <w:outlineLvl w:val="3"/>
    </w:pPr>
    <w:rPr>
      <w:rFonts w:ascii="Arial" w:eastAsia="Times New Roman" w:hAnsi="Arial" w:cs="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410"/>
    <w:pPr>
      <w:ind w:left="720"/>
      <w:contextualSpacing/>
    </w:pPr>
  </w:style>
  <w:style w:type="table" w:styleId="TableGrid">
    <w:name w:val="Table Grid"/>
    <w:basedOn w:val="TableNormal"/>
    <w:rsid w:val="006F4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56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5639"/>
  </w:style>
  <w:style w:type="paragraph" w:styleId="Footer">
    <w:name w:val="footer"/>
    <w:basedOn w:val="Normal"/>
    <w:link w:val="FooterChar"/>
    <w:unhideWhenUsed/>
    <w:rsid w:val="00DE56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5639"/>
  </w:style>
  <w:style w:type="paragraph" w:styleId="BalloonText">
    <w:name w:val="Balloon Text"/>
    <w:basedOn w:val="Normal"/>
    <w:link w:val="BalloonTextChar"/>
    <w:uiPriority w:val="99"/>
    <w:semiHidden/>
    <w:unhideWhenUsed/>
    <w:rsid w:val="001003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34E"/>
    <w:rPr>
      <w:rFonts w:ascii="Tahoma" w:hAnsi="Tahoma" w:cs="Tahoma"/>
      <w:sz w:val="16"/>
      <w:szCs w:val="16"/>
    </w:rPr>
  </w:style>
  <w:style w:type="character" w:styleId="CommentReference">
    <w:name w:val="annotation reference"/>
    <w:basedOn w:val="DefaultParagraphFont"/>
    <w:uiPriority w:val="99"/>
    <w:semiHidden/>
    <w:unhideWhenUsed/>
    <w:rsid w:val="00F6419D"/>
    <w:rPr>
      <w:sz w:val="16"/>
      <w:szCs w:val="16"/>
    </w:rPr>
  </w:style>
  <w:style w:type="paragraph" w:styleId="CommentText">
    <w:name w:val="annotation text"/>
    <w:basedOn w:val="Normal"/>
    <w:link w:val="CommentTextChar"/>
    <w:uiPriority w:val="99"/>
    <w:semiHidden/>
    <w:unhideWhenUsed/>
    <w:rsid w:val="00F6419D"/>
    <w:pPr>
      <w:spacing w:line="240" w:lineRule="auto"/>
    </w:pPr>
    <w:rPr>
      <w:sz w:val="20"/>
      <w:szCs w:val="20"/>
    </w:rPr>
  </w:style>
  <w:style w:type="character" w:customStyle="1" w:styleId="CommentTextChar">
    <w:name w:val="Comment Text Char"/>
    <w:basedOn w:val="DefaultParagraphFont"/>
    <w:link w:val="CommentText"/>
    <w:uiPriority w:val="99"/>
    <w:semiHidden/>
    <w:rsid w:val="00F6419D"/>
    <w:rPr>
      <w:sz w:val="20"/>
      <w:szCs w:val="20"/>
    </w:rPr>
  </w:style>
  <w:style w:type="paragraph" w:styleId="CommentSubject">
    <w:name w:val="annotation subject"/>
    <w:basedOn w:val="CommentText"/>
    <w:next w:val="CommentText"/>
    <w:link w:val="CommentSubjectChar"/>
    <w:uiPriority w:val="99"/>
    <w:semiHidden/>
    <w:unhideWhenUsed/>
    <w:rsid w:val="00F6419D"/>
    <w:rPr>
      <w:b/>
      <w:bCs/>
    </w:rPr>
  </w:style>
  <w:style w:type="character" w:customStyle="1" w:styleId="CommentSubjectChar">
    <w:name w:val="Comment Subject Char"/>
    <w:basedOn w:val="CommentTextChar"/>
    <w:link w:val="CommentSubject"/>
    <w:uiPriority w:val="99"/>
    <w:semiHidden/>
    <w:rsid w:val="00F6419D"/>
    <w:rPr>
      <w:b/>
      <w:bCs/>
      <w:sz w:val="20"/>
      <w:szCs w:val="20"/>
    </w:rPr>
  </w:style>
  <w:style w:type="character" w:styleId="Hyperlink">
    <w:name w:val="Hyperlink"/>
    <w:uiPriority w:val="99"/>
    <w:rsid w:val="00621DC2"/>
    <w:rPr>
      <w:color w:val="0000FF"/>
      <w:u w:val="single"/>
    </w:rPr>
  </w:style>
  <w:style w:type="paragraph" w:customStyle="1" w:styleId="NormalArial">
    <w:name w:val="Normal + Arial"/>
    <w:aliases w:val="Expanded by  1 pt,Line spacing:  1.5 lines + Not Bold + Not Bo..."/>
    <w:basedOn w:val="Normal"/>
    <w:rsid w:val="00621DC2"/>
    <w:pPr>
      <w:widowControl w:val="0"/>
      <w:autoSpaceDE w:val="0"/>
      <w:autoSpaceDN w:val="0"/>
      <w:adjustRightInd w:val="0"/>
      <w:spacing w:after="140" w:line="360" w:lineRule="auto"/>
      <w:ind w:left="360"/>
    </w:pPr>
    <w:rPr>
      <w:rFonts w:ascii="Arial" w:eastAsia="Times New Roman" w:hAnsi="Arial" w:cs="Arial"/>
      <w:b/>
      <w:spacing w:val="20"/>
      <w:sz w:val="24"/>
      <w:szCs w:val="24"/>
      <w:lang w:eastAsia="en-GB"/>
    </w:rPr>
  </w:style>
  <w:style w:type="character" w:customStyle="1" w:styleId="Heading4Char">
    <w:name w:val="Heading 4 Char"/>
    <w:basedOn w:val="DefaultParagraphFont"/>
    <w:link w:val="Heading4"/>
    <w:rsid w:val="008F65CC"/>
    <w:rPr>
      <w:rFonts w:ascii="Arial" w:eastAsia="Times New Roman" w:hAnsi="Arial" w:cs="Times New Roman"/>
      <w:sz w:val="36"/>
      <w:szCs w:val="20"/>
    </w:rPr>
  </w:style>
  <w:style w:type="paragraph" w:styleId="BodyText">
    <w:name w:val="Body Text"/>
    <w:basedOn w:val="Normal"/>
    <w:link w:val="BodyTextChar"/>
    <w:rsid w:val="008F65CC"/>
    <w:pPr>
      <w:spacing w:after="0" w:line="240" w:lineRule="auto"/>
    </w:pPr>
    <w:rPr>
      <w:rFonts w:ascii="Arial" w:eastAsia="Times New Roman" w:hAnsi="Arial" w:cs="Times New Roman"/>
      <w:b/>
      <w:sz w:val="40"/>
      <w:szCs w:val="20"/>
    </w:rPr>
  </w:style>
  <w:style w:type="character" w:customStyle="1" w:styleId="BodyTextChar">
    <w:name w:val="Body Text Char"/>
    <w:basedOn w:val="DefaultParagraphFont"/>
    <w:link w:val="BodyText"/>
    <w:rsid w:val="008F65CC"/>
    <w:rPr>
      <w:rFonts w:ascii="Arial" w:eastAsia="Times New Roman" w:hAnsi="Arial" w:cs="Times New Roman"/>
      <w:b/>
      <w:sz w:val="40"/>
      <w:szCs w:val="20"/>
    </w:rPr>
  </w:style>
  <w:style w:type="character" w:customStyle="1" w:styleId="Heading1Char">
    <w:name w:val="Heading 1 Char"/>
    <w:basedOn w:val="DefaultParagraphFont"/>
    <w:link w:val="Heading1"/>
    <w:rsid w:val="001B1824"/>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683D72"/>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902D9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C74D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4D7E"/>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C74D7E"/>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C74D7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317414">
      <w:bodyDiv w:val="1"/>
      <w:marLeft w:val="0"/>
      <w:marRight w:val="0"/>
      <w:marTop w:val="0"/>
      <w:marBottom w:val="0"/>
      <w:divBdr>
        <w:top w:val="none" w:sz="0" w:space="0" w:color="auto"/>
        <w:left w:val="none" w:sz="0" w:space="0" w:color="auto"/>
        <w:bottom w:val="none" w:sz="0" w:space="0" w:color="auto"/>
        <w:right w:val="none" w:sz="0" w:space="0" w:color="auto"/>
      </w:divBdr>
      <w:divsChild>
        <w:div w:id="1086146293">
          <w:marLeft w:val="0"/>
          <w:marRight w:val="0"/>
          <w:marTop w:val="0"/>
          <w:marBottom w:val="0"/>
          <w:divBdr>
            <w:top w:val="none" w:sz="0" w:space="0" w:color="auto"/>
            <w:left w:val="none" w:sz="0" w:space="0" w:color="auto"/>
            <w:bottom w:val="none" w:sz="0" w:space="0" w:color="auto"/>
            <w:right w:val="none" w:sz="0" w:space="0" w:color="auto"/>
          </w:divBdr>
          <w:divsChild>
            <w:div w:id="2008630966">
              <w:marLeft w:val="0"/>
              <w:marRight w:val="0"/>
              <w:marTop w:val="0"/>
              <w:marBottom w:val="0"/>
              <w:divBdr>
                <w:top w:val="none" w:sz="0" w:space="0" w:color="auto"/>
                <w:left w:val="none" w:sz="0" w:space="0" w:color="auto"/>
                <w:bottom w:val="none" w:sz="0" w:space="0" w:color="auto"/>
                <w:right w:val="none" w:sz="0" w:space="0" w:color="auto"/>
              </w:divBdr>
              <w:divsChild>
                <w:div w:id="1839419407">
                  <w:marLeft w:val="0"/>
                  <w:marRight w:val="0"/>
                  <w:marTop w:val="0"/>
                  <w:marBottom w:val="0"/>
                  <w:divBdr>
                    <w:top w:val="none" w:sz="0" w:space="0" w:color="auto"/>
                    <w:left w:val="none" w:sz="0" w:space="0" w:color="auto"/>
                    <w:bottom w:val="none" w:sz="0" w:space="0" w:color="auto"/>
                    <w:right w:val="none" w:sz="0" w:space="0" w:color="auto"/>
                  </w:divBdr>
                  <w:divsChild>
                    <w:div w:id="1797600152">
                      <w:marLeft w:val="0"/>
                      <w:marRight w:val="0"/>
                      <w:marTop w:val="0"/>
                      <w:marBottom w:val="0"/>
                      <w:divBdr>
                        <w:top w:val="none" w:sz="0" w:space="0" w:color="auto"/>
                        <w:left w:val="none" w:sz="0" w:space="0" w:color="auto"/>
                        <w:bottom w:val="none" w:sz="0" w:space="0" w:color="auto"/>
                        <w:right w:val="none" w:sz="0" w:space="0" w:color="auto"/>
                      </w:divBdr>
                      <w:divsChild>
                        <w:div w:id="615218631">
                          <w:marLeft w:val="0"/>
                          <w:marRight w:val="0"/>
                          <w:marTop w:val="0"/>
                          <w:marBottom w:val="0"/>
                          <w:divBdr>
                            <w:top w:val="none" w:sz="0" w:space="0" w:color="auto"/>
                            <w:left w:val="none" w:sz="0" w:space="0" w:color="auto"/>
                            <w:bottom w:val="none" w:sz="0" w:space="0" w:color="auto"/>
                            <w:right w:val="none" w:sz="0" w:space="0" w:color="auto"/>
                          </w:divBdr>
                          <w:divsChild>
                            <w:div w:id="175944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424836">
      <w:bodyDiv w:val="1"/>
      <w:marLeft w:val="0"/>
      <w:marRight w:val="0"/>
      <w:marTop w:val="0"/>
      <w:marBottom w:val="0"/>
      <w:divBdr>
        <w:top w:val="none" w:sz="0" w:space="0" w:color="auto"/>
        <w:left w:val="none" w:sz="0" w:space="0" w:color="auto"/>
        <w:bottom w:val="none" w:sz="0" w:space="0" w:color="auto"/>
        <w:right w:val="none" w:sz="0" w:space="0" w:color="auto"/>
      </w:divBdr>
      <w:divsChild>
        <w:div w:id="1296136890">
          <w:marLeft w:val="0"/>
          <w:marRight w:val="0"/>
          <w:marTop w:val="0"/>
          <w:marBottom w:val="180"/>
          <w:divBdr>
            <w:top w:val="none" w:sz="0" w:space="0" w:color="auto"/>
            <w:left w:val="none" w:sz="0" w:space="0" w:color="auto"/>
            <w:bottom w:val="none" w:sz="0" w:space="0" w:color="auto"/>
            <w:right w:val="none" w:sz="0" w:space="0" w:color="auto"/>
          </w:divBdr>
        </w:div>
        <w:div w:id="190383036">
          <w:marLeft w:val="0"/>
          <w:marRight w:val="0"/>
          <w:marTop w:val="0"/>
          <w:marBottom w:val="0"/>
          <w:divBdr>
            <w:top w:val="none" w:sz="0" w:space="0" w:color="auto"/>
            <w:left w:val="none" w:sz="0" w:space="0" w:color="auto"/>
            <w:bottom w:val="none" w:sz="0" w:space="0" w:color="auto"/>
            <w:right w:val="none" w:sz="0" w:space="0" w:color="auto"/>
          </w:divBdr>
        </w:div>
      </w:divsChild>
    </w:div>
    <w:div w:id="205442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islation.gov.uk/uksi/2014/2871/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C2AC6-DEA4-4FE4-8EC0-F962A295A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5792</Words>
  <Characters>33018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Trafford Council</Company>
  <LinksUpToDate>false</LinksUpToDate>
  <CharactersWithSpaces>38733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Mason, Belinda</dc:creator>
  <cp:lastModifiedBy>admin </cp:lastModifiedBy>
  <cp:revision>2</cp:revision>
  <cp:lastPrinted>2017-02-01T17:12:00Z</cp:lastPrinted>
  <dcterms:created xsi:type="dcterms:W3CDTF">2023-02-24T18:01:00Z</dcterms:created>
  <dcterms:modified xsi:type="dcterms:W3CDTF">2023-02-24T18:01:00Z</dcterms:modified>
</cp:coreProperties>
</file>